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B84" w:rsidRPr="00A156B3" w:rsidRDefault="00404B84" w:rsidP="00404B8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56B3">
        <w:rPr>
          <w:rFonts w:ascii="Trebuchet MS" w:eastAsia="Times New Roman" w:hAnsi="Trebuchet MS"/>
          <w:b/>
          <w:bCs/>
          <w:sz w:val="20"/>
          <w:szCs w:val="20"/>
          <w:lang w:eastAsia="pl-PL"/>
        </w:rPr>
        <w:t>OPIS MODUŁU KSZTAŁCENIA (SYLABUS)</w:t>
      </w:r>
    </w:p>
    <w:p w:rsidR="00AB31B2" w:rsidRPr="00A156B3" w:rsidRDefault="00404B84" w:rsidP="00404B84">
      <w:pPr>
        <w:spacing w:after="0" w:line="240" w:lineRule="auto"/>
        <w:rPr>
          <w:rFonts w:ascii="Trebuchet MS" w:eastAsia="Times New Roman" w:hAnsi="Trebuchet MS"/>
          <w:b/>
          <w:bCs/>
          <w:sz w:val="20"/>
          <w:szCs w:val="20"/>
          <w:lang w:eastAsia="pl-PL"/>
        </w:rPr>
      </w:pPr>
      <w:r w:rsidRPr="00A156B3">
        <w:rPr>
          <w:rFonts w:ascii="Trebuchet MS" w:eastAsia="Times New Roman" w:hAnsi="Trebuchet MS"/>
          <w:sz w:val="20"/>
          <w:szCs w:val="20"/>
          <w:u w:val="single"/>
          <w:lang w:eastAsia="pl-PL"/>
        </w:rPr>
        <w:t>I. Informacje ogólne</w:t>
      </w:r>
      <w:r w:rsidRPr="00A156B3">
        <w:rPr>
          <w:rFonts w:ascii="Trebuchet MS" w:eastAsia="Times New Roman" w:hAnsi="Trebuchet MS"/>
          <w:sz w:val="20"/>
          <w:szCs w:val="20"/>
          <w:lang w:eastAsia="pl-PL"/>
        </w:rPr>
        <w:br/>
      </w:r>
      <w:r w:rsidRPr="00A156B3">
        <w:rPr>
          <w:rFonts w:ascii="Trebuchet MS" w:eastAsia="Times New Roman" w:hAnsi="Trebuchet MS"/>
          <w:sz w:val="20"/>
          <w:szCs w:val="20"/>
          <w:lang w:eastAsia="pl-PL"/>
        </w:rPr>
        <w:br/>
        <w:t xml:space="preserve">1. Nazwa modułu kształcenia </w:t>
      </w:r>
      <w:r w:rsidR="00AB31B2" w:rsidRPr="00A156B3">
        <w:rPr>
          <w:rFonts w:ascii="Trebuchet MS" w:eastAsia="Times New Roman" w:hAnsi="Trebuchet MS"/>
          <w:sz w:val="20"/>
          <w:szCs w:val="20"/>
          <w:lang w:eastAsia="pl-PL"/>
        </w:rPr>
        <w:t>–</w:t>
      </w:r>
      <w:r w:rsidRPr="00A156B3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 w:rsidR="00AB31B2" w:rsidRPr="00A156B3">
        <w:rPr>
          <w:rFonts w:ascii="Trebuchet MS" w:eastAsia="Times New Roman" w:hAnsi="Trebuchet MS"/>
          <w:b/>
          <w:sz w:val="20"/>
          <w:szCs w:val="20"/>
          <w:lang w:eastAsia="pl-PL"/>
        </w:rPr>
        <w:t>Kultura a środowisko</w:t>
      </w:r>
      <w:r w:rsidR="00AB31B2" w:rsidRPr="00A156B3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</w:p>
    <w:p w:rsidR="00404B84" w:rsidRPr="00A156B3" w:rsidRDefault="00404B84" w:rsidP="00404B84">
      <w:pPr>
        <w:spacing w:after="0" w:line="240" w:lineRule="auto"/>
        <w:rPr>
          <w:rFonts w:ascii="Trebuchet MS" w:eastAsia="Times New Roman" w:hAnsi="Trebuchet MS"/>
          <w:sz w:val="20"/>
          <w:szCs w:val="20"/>
          <w:lang w:eastAsia="pl-PL"/>
        </w:rPr>
      </w:pPr>
      <w:r w:rsidRPr="00A156B3">
        <w:rPr>
          <w:rFonts w:ascii="Trebuchet MS" w:eastAsia="Times New Roman" w:hAnsi="Trebuchet MS"/>
          <w:sz w:val="20"/>
          <w:szCs w:val="20"/>
          <w:lang w:eastAsia="pl-PL"/>
        </w:rPr>
        <w:t xml:space="preserve">2. Kod modułu kształcenia - </w:t>
      </w:r>
      <w:r w:rsidRPr="00A156B3">
        <w:rPr>
          <w:rFonts w:ascii="Trebuchet MS" w:eastAsia="Times New Roman" w:hAnsi="Trebuchet MS"/>
          <w:sz w:val="20"/>
          <w:szCs w:val="20"/>
          <w:lang w:eastAsia="pl-PL"/>
        </w:rPr>
        <w:br/>
        <w:t xml:space="preserve">3. Rodzaj modułu kształcenia – </w:t>
      </w:r>
      <w:r w:rsidRPr="00A156B3">
        <w:rPr>
          <w:rFonts w:ascii="Trebuchet MS" w:eastAsia="Times New Roman" w:hAnsi="Trebuchet MS"/>
          <w:b/>
          <w:sz w:val="20"/>
          <w:szCs w:val="20"/>
          <w:lang w:eastAsia="pl-PL"/>
        </w:rPr>
        <w:t>fakultatywny</w:t>
      </w:r>
      <w:r w:rsidRPr="00A156B3">
        <w:rPr>
          <w:rFonts w:ascii="Trebuchet MS" w:eastAsia="Times New Roman" w:hAnsi="Trebuchet MS"/>
          <w:sz w:val="20"/>
          <w:szCs w:val="20"/>
          <w:lang w:eastAsia="pl-PL"/>
        </w:rPr>
        <w:t xml:space="preserve"> </w:t>
      </w:r>
      <w:r w:rsidRPr="00A156B3">
        <w:rPr>
          <w:rFonts w:ascii="Trebuchet MS" w:eastAsia="Times New Roman" w:hAnsi="Trebuchet MS"/>
          <w:sz w:val="20"/>
          <w:szCs w:val="20"/>
          <w:lang w:eastAsia="pl-PL"/>
        </w:rPr>
        <w:br/>
        <w:t xml:space="preserve">4. Kierunek studiów </w:t>
      </w:r>
      <w:r w:rsidRPr="00A156B3">
        <w:rPr>
          <w:rFonts w:ascii="Trebuchet MS" w:eastAsia="Times New Roman" w:hAnsi="Trebuchet MS"/>
          <w:b/>
          <w:bCs/>
          <w:sz w:val="20"/>
          <w:szCs w:val="20"/>
          <w:lang w:eastAsia="pl-PL"/>
        </w:rPr>
        <w:t>Etnologia i antropologa kulturowa</w:t>
      </w:r>
      <w:r w:rsidRPr="00A156B3">
        <w:rPr>
          <w:rFonts w:ascii="Trebuchet MS" w:eastAsia="Times New Roman" w:hAnsi="Trebuchet MS"/>
          <w:sz w:val="20"/>
          <w:szCs w:val="20"/>
          <w:lang w:eastAsia="pl-PL"/>
        </w:rPr>
        <w:br/>
        <w:t xml:space="preserve">5. Poziom studiów – I lub II stopień, lub jednolite studia magisterskie </w:t>
      </w:r>
      <w:r w:rsidRPr="00A156B3">
        <w:rPr>
          <w:rFonts w:ascii="Trebuchet MS" w:eastAsia="Times New Roman" w:hAnsi="Trebuchet MS"/>
          <w:b/>
          <w:bCs/>
          <w:sz w:val="20"/>
          <w:szCs w:val="20"/>
          <w:lang w:eastAsia="pl-PL"/>
        </w:rPr>
        <w:t>I stopień</w:t>
      </w:r>
      <w:r w:rsidRPr="00A156B3">
        <w:rPr>
          <w:rFonts w:ascii="Trebuchet MS" w:eastAsia="Times New Roman" w:hAnsi="Trebuchet MS"/>
          <w:sz w:val="20"/>
          <w:szCs w:val="20"/>
          <w:lang w:eastAsia="pl-PL"/>
        </w:rPr>
        <w:br/>
        <w:t xml:space="preserve">6. Rok studiów (jeśli obowiązuje) </w:t>
      </w:r>
      <w:r w:rsidR="00AB31B2" w:rsidRPr="00A156B3">
        <w:rPr>
          <w:rFonts w:ascii="Trebuchet MS" w:eastAsia="Times New Roman" w:hAnsi="Trebuchet MS"/>
          <w:b/>
          <w:bCs/>
          <w:sz w:val="20"/>
          <w:szCs w:val="20"/>
          <w:lang w:eastAsia="pl-PL"/>
        </w:rPr>
        <w:t>–</w:t>
      </w:r>
      <w:r w:rsidRPr="00A156B3">
        <w:rPr>
          <w:rFonts w:ascii="Trebuchet MS" w:eastAsia="Times New Roman" w:hAnsi="Trebuchet MS"/>
          <w:b/>
          <w:bCs/>
          <w:sz w:val="20"/>
          <w:szCs w:val="20"/>
          <w:lang w:eastAsia="pl-PL"/>
        </w:rPr>
        <w:t xml:space="preserve"> </w:t>
      </w:r>
      <w:r w:rsidR="00AB31B2" w:rsidRPr="00A156B3">
        <w:rPr>
          <w:rFonts w:ascii="Trebuchet MS" w:eastAsia="Times New Roman" w:hAnsi="Trebuchet MS"/>
          <w:b/>
          <w:bCs/>
          <w:sz w:val="20"/>
          <w:szCs w:val="20"/>
          <w:lang w:eastAsia="pl-PL"/>
        </w:rPr>
        <w:t>III rok</w:t>
      </w:r>
      <w:r w:rsidRPr="00A156B3">
        <w:rPr>
          <w:rFonts w:ascii="Trebuchet MS" w:eastAsia="Times New Roman" w:hAnsi="Trebuchet MS"/>
          <w:sz w:val="20"/>
          <w:szCs w:val="20"/>
          <w:lang w:eastAsia="pl-PL"/>
        </w:rPr>
        <w:br/>
        <w:t xml:space="preserve">7. Semestr – </w:t>
      </w:r>
      <w:r w:rsidR="00373BAB">
        <w:rPr>
          <w:rFonts w:ascii="Trebuchet MS" w:eastAsia="Times New Roman" w:hAnsi="Trebuchet MS"/>
          <w:b/>
          <w:sz w:val="20"/>
          <w:szCs w:val="20"/>
          <w:lang w:eastAsia="pl-PL"/>
        </w:rPr>
        <w:t>letni</w:t>
      </w:r>
      <w:r w:rsidRPr="00A156B3">
        <w:rPr>
          <w:rFonts w:ascii="Trebuchet MS" w:eastAsia="Times New Roman" w:hAnsi="Trebuchet MS"/>
          <w:sz w:val="20"/>
          <w:szCs w:val="20"/>
          <w:lang w:eastAsia="pl-PL"/>
        </w:rPr>
        <w:br/>
        <w:t xml:space="preserve">8. Rodzaje zajęć i liczba godzin (np. 15 h W, 30 h ćw) </w:t>
      </w:r>
      <w:r w:rsidRPr="00A156B3">
        <w:rPr>
          <w:rFonts w:ascii="Trebuchet MS" w:eastAsia="Times New Roman" w:hAnsi="Trebuchet MS"/>
          <w:b/>
          <w:bCs/>
          <w:sz w:val="20"/>
          <w:szCs w:val="20"/>
          <w:lang w:eastAsia="pl-PL"/>
        </w:rPr>
        <w:t>30 h ćw</w:t>
      </w:r>
      <w:r w:rsidRPr="00A156B3">
        <w:rPr>
          <w:rFonts w:ascii="Trebuchet MS" w:eastAsia="Times New Roman" w:hAnsi="Trebuchet MS"/>
          <w:sz w:val="20"/>
          <w:szCs w:val="20"/>
          <w:lang w:eastAsia="pl-PL"/>
        </w:rPr>
        <w:br/>
        <w:t xml:space="preserve">9. Liczba punktów ECTS </w:t>
      </w:r>
      <w:r w:rsidRPr="00A156B3">
        <w:rPr>
          <w:rFonts w:ascii="Trebuchet MS" w:eastAsia="Times New Roman" w:hAnsi="Trebuchet MS"/>
          <w:b/>
          <w:bCs/>
          <w:sz w:val="20"/>
          <w:szCs w:val="20"/>
          <w:lang w:eastAsia="pl-PL"/>
        </w:rPr>
        <w:t>3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"/>
        <w:gridCol w:w="8758"/>
      </w:tblGrid>
      <w:tr w:rsidR="00404B84" w:rsidRPr="00A156B3" w:rsidTr="00746B6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04B84" w:rsidRPr="00A156B3" w:rsidRDefault="00404B84" w:rsidP="00BF688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 xml:space="preserve">Imię, nazwisko, tytuł/stopień naukowy, adres e-mail wykładowcy (wykładowców) / prowadzących zajęcia </w:t>
            </w:r>
            <w:hyperlink r:id="rId5" w:history="1">
              <w:r w:rsidRPr="00A156B3">
                <w:rPr>
                  <w:rFonts w:ascii="Trebuchet MS" w:eastAsia="Times New Roman" w:hAnsi="Trebuchet MS"/>
                  <w:b/>
                  <w:bCs/>
                  <w:color w:val="C71585"/>
                  <w:sz w:val="20"/>
                  <w:szCs w:val="20"/>
                  <w:u w:val="single"/>
                  <w:lang w:eastAsia="pl-PL"/>
                </w:rPr>
                <w:t>dr Aleksandra Lis</w:t>
              </w:r>
            </w:hyperlink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 xml:space="preserve">, </w:t>
            </w:r>
            <w:r w:rsidRPr="00A156B3">
              <w:rPr>
                <w:rFonts w:ascii="Trebuchet MS" w:eastAsia="Times New Roman" w:hAnsi="Trebuchet MS"/>
                <w:b/>
                <w:bCs/>
                <w:color w:val="0000CD"/>
                <w:sz w:val="20"/>
                <w:szCs w:val="20"/>
                <w:lang w:eastAsia="pl-PL"/>
              </w:rPr>
              <w:t xml:space="preserve">alis@amu.edu.pl </w:t>
            </w:r>
          </w:p>
        </w:tc>
      </w:tr>
    </w:tbl>
    <w:p w:rsidR="00404B84" w:rsidRPr="00A156B3" w:rsidRDefault="00404B84" w:rsidP="00404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56B3">
        <w:rPr>
          <w:rFonts w:ascii="Trebuchet MS" w:eastAsia="Times New Roman" w:hAnsi="Trebuchet MS"/>
          <w:sz w:val="20"/>
          <w:szCs w:val="20"/>
          <w:lang w:eastAsia="pl-PL"/>
        </w:rPr>
        <w:t xml:space="preserve">11. Język wykładowy </w:t>
      </w:r>
      <w:r w:rsidRPr="00A156B3">
        <w:rPr>
          <w:rFonts w:ascii="Trebuchet MS" w:eastAsia="Times New Roman" w:hAnsi="Trebuchet MS"/>
          <w:b/>
          <w:bCs/>
          <w:sz w:val="20"/>
          <w:szCs w:val="20"/>
          <w:lang w:eastAsia="pl-PL"/>
        </w:rPr>
        <w:t>polski</w:t>
      </w:r>
      <w:r w:rsidRPr="00A156B3">
        <w:rPr>
          <w:rFonts w:ascii="Trebuchet MS" w:eastAsia="Times New Roman" w:hAnsi="Trebuchet MS"/>
          <w:sz w:val="20"/>
          <w:szCs w:val="20"/>
          <w:lang w:eastAsia="pl-PL"/>
        </w:rPr>
        <w:br/>
      </w:r>
      <w:r w:rsidRPr="00A156B3">
        <w:rPr>
          <w:rFonts w:ascii="Trebuchet MS" w:eastAsia="Times New Roman" w:hAnsi="Trebuchet MS"/>
          <w:sz w:val="20"/>
          <w:szCs w:val="20"/>
          <w:lang w:eastAsia="pl-PL"/>
        </w:rPr>
        <w:br/>
      </w:r>
      <w:r w:rsidRPr="00A156B3">
        <w:rPr>
          <w:rFonts w:ascii="Trebuchet MS" w:eastAsia="Times New Roman" w:hAnsi="Trebuchet MS"/>
          <w:sz w:val="20"/>
          <w:szCs w:val="20"/>
          <w:u w:val="single"/>
          <w:lang w:eastAsia="pl-PL"/>
        </w:rPr>
        <w:t>II. Informacje szczegółowe</w:t>
      </w:r>
      <w:r w:rsidRPr="00A156B3">
        <w:rPr>
          <w:rFonts w:ascii="Trebuchet MS" w:eastAsia="Times New Roman" w:hAnsi="Trebuchet MS"/>
          <w:sz w:val="20"/>
          <w:szCs w:val="20"/>
          <w:lang w:eastAsia="pl-PL"/>
        </w:rPr>
        <w:br/>
      </w:r>
      <w:r w:rsidRPr="00A156B3">
        <w:rPr>
          <w:rFonts w:ascii="Trebuchet MS" w:eastAsia="Times New Roman" w:hAnsi="Trebuchet MS"/>
          <w:sz w:val="20"/>
          <w:szCs w:val="20"/>
          <w:lang w:eastAsia="pl-PL"/>
        </w:rPr>
        <w:br/>
        <w:t>1. Cel (cele) modułu kształcenia</w:t>
      </w:r>
    </w:p>
    <w:p w:rsidR="00404B84" w:rsidRPr="00A156B3" w:rsidRDefault="00404B84" w:rsidP="00404B84">
      <w:pPr>
        <w:spacing w:after="100" w:line="240" w:lineRule="auto"/>
        <w:rPr>
          <w:rFonts w:ascii="Trebuchet MS" w:eastAsia="Times New Roman" w:hAnsi="Trebuchet MS"/>
          <w:b/>
          <w:bCs/>
          <w:sz w:val="20"/>
          <w:szCs w:val="20"/>
          <w:lang w:eastAsia="pl-PL"/>
        </w:rPr>
      </w:pPr>
      <w:r w:rsidRPr="00A156B3">
        <w:rPr>
          <w:rFonts w:ascii="Trebuchet MS" w:eastAsia="Times New Roman" w:hAnsi="Trebuchet MS"/>
          <w:b/>
          <w:bCs/>
          <w:sz w:val="20"/>
          <w:szCs w:val="20"/>
          <w:lang w:eastAsia="pl-PL"/>
        </w:rPr>
        <w:t xml:space="preserve">zdobycie podstawowej wiedzy o </w:t>
      </w:r>
      <w:r w:rsidR="00BF6886" w:rsidRPr="00A156B3">
        <w:rPr>
          <w:rFonts w:ascii="Trebuchet MS" w:eastAsia="Times New Roman" w:hAnsi="Trebuchet MS"/>
          <w:b/>
          <w:bCs/>
          <w:sz w:val="20"/>
          <w:szCs w:val="20"/>
          <w:lang w:eastAsia="pl-PL"/>
        </w:rPr>
        <w:t>antropologicznych podejściach do badania relacji pomiędzy środowiskiem o człowiekiem</w:t>
      </w:r>
    </w:p>
    <w:p w:rsidR="00404B84" w:rsidRPr="00A156B3" w:rsidRDefault="00404B84" w:rsidP="00404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56B3">
        <w:rPr>
          <w:rFonts w:ascii="Trebuchet MS" w:eastAsia="Times New Roman" w:hAnsi="Trebuchet MS"/>
          <w:sz w:val="20"/>
          <w:szCs w:val="20"/>
          <w:lang w:eastAsia="pl-PL"/>
        </w:rPr>
        <w:t>2. Wymagania wstępne w zakresie wiedzy, umiejętności oraz kompetencji społecznych (jeśli obowiązują)</w:t>
      </w:r>
    </w:p>
    <w:p w:rsidR="00404B84" w:rsidRPr="00A156B3" w:rsidRDefault="00404B84" w:rsidP="00404B8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56B3">
        <w:rPr>
          <w:rFonts w:ascii="Trebuchet MS" w:eastAsia="Times New Roman" w:hAnsi="Trebuchet MS"/>
          <w:b/>
          <w:bCs/>
          <w:sz w:val="20"/>
          <w:szCs w:val="20"/>
          <w:lang w:eastAsia="pl-PL"/>
        </w:rPr>
        <w:t>nie obowiązują</w:t>
      </w:r>
    </w:p>
    <w:p w:rsidR="00404B84" w:rsidRPr="00A156B3" w:rsidRDefault="00404B84" w:rsidP="00404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56B3">
        <w:rPr>
          <w:rFonts w:ascii="Trebuchet MS" w:eastAsia="Times New Roman" w:hAnsi="Trebuchet MS"/>
          <w:sz w:val="20"/>
          <w:szCs w:val="20"/>
          <w:lang w:eastAsia="pl-PL"/>
        </w:rPr>
        <w:t xml:space="preserve">3. Efekty kształcenia w zakresie wiedzy, umiejętności oraz kompetencji społecznych dla modułu kształcenia i odniesienie do efektów kształcenia dla kierunku studiów </w:t>
      </w:r>
    </w:p>
    <w:p w:rsidR="00404B84" w:rsidRPr="00A156B3" w:rsidRDefault="00404B84" w:rsidP="00404B8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56B3">
        <w:rPr>
          <w:rFonts w:ascii="Trebuchet MS" w:eastAsia="Times New Roman" w:hAnsi="Trebuchet MS"/>
          <w:sz w:val="16"/>
          <w:szCs w:val="16"/>
          <w:lang w:eastAsia="pl-PL"/>
        </w:rPr>
        <w:t>(UWAGA: nie dzielimy efektów kształcenia dla modułów (przedmiotów) na kategorie wiedzy, umiejętności i kompetencji społecznych; każdy moduł (przedmiot) nie musi obejmować wszystkich trzech kategorii efektów kształcenia; jeśli efektem kształcenia jest np. analiza wymagająca określonej wiedzy, to nie trzeba oddzielnie definiować efektów kształcenia w kategorii wiedzy)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00"/>
        <w:gridCol w:w="5464"/>
        <w:gridCol w:w="2636"/>
      </w:tblGrid>
      <w:tr w:rsidR="00404B84" w:rsidRPr="00A156B3" w:rsidTr="00746B60"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 xml:space="preserve">Symbol efektów kształcenia*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Po zakończeniu modułu (przedmiotu) i potwierdzeniu osiągnięcia efektów kształcenia student potrafi: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 xml:space="preserve">Odniesienie do efektów kształcenia dla etnologii i antropologii kulturowej# </w:t>
            </w:r>
          </w:p>
        </w:tc>
      </w:tr>
      <w:tr w:rsidR="00404B84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 xml:space="preserve">E_U01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posiada umiejętność merytorycznego argumentowania, z wykorzystaniem poglądów innych autorów, oraz formułowania wniosków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H1A_U06</w:t>
            </w:r>
          </w:p>
        </w:tc>
      </w:tr>
      <w:tr w:rsidR="00404B84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E_U02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posiada umiejętność przygotowania różnego rodzaju wystąpień dotyczących zagadnień będących przedmiotem zainteresowania etnologii/antropologii kulturowej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H1A_U09</w:t>
            </w:r>
          </w:p>
        </w:tc>
      </w:tr>
      <w:tr w:rsidR="00404B84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E_W01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ma podstawową wiedzę o powiązaniach etnologii/antropologii kulturowej z innymi dyscyplinami nauk humanistycznych i społecznych oraz obszarów pokrewnych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H1A_W05</w:t>
            </w:r>
          </w:p>
        </w:tc>
      </w:tr>
      <w:tr w:rsidR="00404B84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E_W02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 xml:space="preserve">ma podstawową wiedzę o głównych kierunkach rozwoju i najważniejszych nowych osiągnięciach w zakresie etnologii/antropologii kulturowej i dyscyplin pokrewnych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H1A_W06</w:t>
            </w:r>
          </w:p>
        </w:tc>
      </w:tr>
      <w:tr w:rsidR="00404B84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E_W03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ma świadomość kompleksowej natury języka, kultury i społeczeństwa oraz ich złożoności i historycznej zmienności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H1A_W09</w:t>
            </w:r>
          </w:p>
        </w:tc>
      </w:tr>
      <w:tr w:rsidR="00404B84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E_K01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rozumie potrzebę uczenia się i poznawania zróżnicowania kulturowego świata (przez całe życie)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H1A_K01</w:t>
            </w:r>
          </w:p>
        </w:tc>
      </w:tr>
      <w:tr w:rsidR="00404B84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 xml:space="preserve">E_K02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potrafi odpowiednio zaplanować i wypełniać powierzone zadania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H1A_K03</w:t>
            </w:r>
          </w:p>
        </w:tc>
      </w:tr>
      <w:tr w:rsidR="00404B84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E_K03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1C79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 xml:space="preserve">śledzi i identyfikuje najważniejsze problemy </w:t>
            </w:r>
            <w:r w:rsidR="001C7963"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etyczne</w:t>
            </w: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, polityczne i społeczne współczesności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H1A_K10</w:t>
            </w:r>
          </w:p>
        </w:tc>
      </w:tr>
    </w:tbl>
    <w:p w:rsidR="00404B84" w:rsidRPr="00A156B3" w:rsidRDefault="00404B84" w:rsidP="00404B8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56B3">
        <w:rPr>
          <w:rFonts w:ascii="Trebuchet MS" w:eastAsia="Times New Roman" w:hAnsi="Trebuchet MS"/>
          <w:sz w:val="16"/>
          <w:szCs w:val="16"/>
          <w:lang w:eastAsia="pl-PL"/>
        </w:rPr>
        <w:t>* wpisujemy kod modułu kształcenia w USOS; w przypadku tych przedmiotów, których kody w USOS nie są jeszcze określone, wpisujemy tymczasowy, kod składający się z pierwszych liter opisywanego przedmiotu</w:t>
      </w:r>
      <w:r w:rsidRPr="00A156B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156B3">
        <w:rPr>
          <w:rFonts w:ascii="Trebuchet MS" w:eastAsia="Times New Roman" w:hAnsi="Trebuchet MS"/>
          <w:sz w:val="16"/>
          <w:szCs w:val="16"/>
          <w:lang w:eastAsia="pl-PL"/>
        </w:rPr>
        <w:t># efekty kształcenia dla etnologii i antropologii kulturowej (np. EiAK_W01, EiAK_U01, ..)</w:t>
      </w:r>
      <w:r w:rsidRPr="00A156B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156B3">
        <w:rPr>
          <w:rFonts w:ascii="Trebuchet MS" w:eastAsia="Times New Roman" w:hAnsi="Trebuchet MS"/>
          <w:sz w:val="16"/>
          <w:szCs w:val="16"/>
          <w:lang w:eastAsia="pl-PL"/>
        </w:rPr>
        <w:t xml:space="preserve">W – wiedza; U – umiejętności; K – kompetencje społeczne (wyszczególnione tylko w symbolach kierunkowych efektów </w:t>
      </w:r>
      <w:r w:rsidRPr="00A156B3">
        <w:rPr>
          <w:rFonts w:ascii="Trebuchet MS" w:eastAsia="Times New Roman" w:hAnsi="Trebuchet MS"/>
          <w:sz w:val="16"/>
          <w:szCs w:val="16"/>
          <w:lang w:eastAsia="pl-PL"/>
        </w:rPr>
        <w:lastRenderedPageBreak/>
        <w:t>kształcenia)</w:t>
      </w:r>
      <w:r w:rsidRPr="00A156B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156B3">
        <w:rPr>
          <w:rFonts w:ascii="Trebuchet MS" w:eastAsia="Times New Roman" w:hAnsi="Trebuchet MS"/>
          <w:sz w:val="16"/>
          <w:szCs w:val="16"/>
          <w:lang w:eastAsia="pl-PL"/>
        </w:rPr>
        <w:t>01, 02… – numer efektu kształcenia</w:t>
      </w:r>
      <w:r w:rsidRPr="00A156B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156B3">
        <w:rPr>
          <w:rFonts w:ascii="Trebuchet MS" w:eastAsia="Times New Roman" w:hAnsi="Trebuchet MS"/>
          <w:sz w:val="16"/>
          <w:szCs w:val="16"/>
          <w:lang w:eastAsia="pl-PL"/>
        </w:rPr>
        <w:t>UWAGA! Zaleca się, aby, w zależności od modułu, liczba efektów kształcenia zawierała się w przedziale: 5-10.</w:t>
      </w:r>
    </w:p>
    <w:p w:rsidR="00404B84" w:rsidRPr="00A156B3" w:rsidRDefault="00404B84" w:rsidP="00404B84">
      <w:pPr>
        <w:spacing w:after="240" w:line="240" w:lineRule="auto"/>
        <w:rPr>
          <w:rFonts w:ascii="Trebuchet MS" w:eastAsia="Times New Roman" w:hAnsi="Trebuchet MS"/>
          <w:sz w:val="20"/>
          <w:szCs w:val="20"/>
          <w:lang w:eastAsia="pl-PL"/>
        </w:rPr>
      </w:pPr>
      <w:r w:rsidRPr="00A156B3">
        <w:rPr>
          <w:rFonts w:ascii="Trebuchet MS" w:eastAsia="Times New Roman" w:hAnsi="Trebuchet MS"/>
          <w:sz w:val="20"/>
          <w:szCs w:val="20"/>
          <w:lang w:eastAsia="pl-PL"/>
        </w:rPr>
        <w:br/>
        <w:t>4. Treści kształcenia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48"/>
        <w:gridCol w:w="5540"/>
        <w:gridCol w:w="2412"/>
      </w:tblGrid>
      <w:tr w:rsidR="00404B84" w:rsidRPr="00A156B3" w:rsidTr="00746B60"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Nazwa modułu kształcenia:</w:t>
            </w:r>
          </w:p>
        </w:tc>
      </w:tr>
      <w:tr w:rsidR="00AE35AE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 xml:space="preserve">Symbol treści kształcenia*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Opis treści kształcenia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 xml:space="preserve">Odniesienie do efektów kształcenia modułu# </w:t>
            </w:r>
          </w:p>
        </w:tc>
      </w:tr>
      <w:tr w:rsidR="00AE35AE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>TK_01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E2002" w:rsidRPr="00A156B3" w:rsidRDefault="0047731E" w:rsidP="00FE20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>Wprowadzenie do zajęć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>H1A_U06, H1A_U09, H1A_W05, H1A_W06, H1A_W09, H1A_K01, H1A_K03, H1A_K10</w:t>
            </w:r>
          </w:p>
        </w:tc>
      </w:tr>
      <w:tr w:rsidR="00AE35AE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 xml:space="preserve">TK_02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31E" w:rsidRPr="00A156B3" w:rsidRDefault="0047731E" w:rsidP="0047731E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>Wprowadzenie do ekologii kulturowej</w:t>
            </w:r>
          </w:p>
          <w:p w:rsidR="0047731E" w:rsidRPr="00A156B3" w:rsidRDefault="0047731E" w:rsidP="0047731E">
            <w:pPr>
              <w:spacing w:after="0" w:line="240" w:lineRule="auto"/>
            </w:pPr>
            <w:r w:rsidRPr="00A156B3">
              <w:t>Teksty:</w:t>
            </w:r>
          </w:p>
          <w:p w:rsidR="0047731E" w:rsidRPr="00A156B3" w:rsidRDefault="0047731E" w:rsidP="0047731E">
            <w:pPr>
              <w:spacing w:after="0" w:line="240" w:lineRule="auto"/>
              <w:rPr>
                <w:lang w:val="en-US"/>
              </w:rPr>
            </w:pPr>
            <w:r w:rsidRPr="00A156B3">
              <w:rPr>
                <w:lang w:val="en-US"/>
              </w:rPr>
              <w:t xml:space="preserve">„Environmental Anthropology” rozdział 2 „Julian Steward’s Cultural Ecology” </w:t>
            </w:r>
          </w:p>
          <w:p w:rsidR="0047731E" w:rsidRPr="00A156B3" w:rsidRDefault="0047731E" w:rsidP="0047731E">
            <w:pPr>
              <w:spacing w:after="0" w:line="240" w:lineRule="auto"/>
            </w:pPr>
            <w:r w:rsidRPr="00A156B3">
              <w:t xml:space="preserve">Wprowadzenie do książki „Ekologia Kulturowa”, </w:t>
            </w:r>
          </w:p>
          <w:p w:rsidR="00404B84" w:rsidRPr="00A156B3" w:rsidRDefault="0047731E" w:rsidP="0047731E">
            <w:pPr>
              <w:spacing w:after="0" w:line="240" w:lineRule="auto"/>
            </w:pPr>
            <w:r w:rsidRPr="00A156B3">
              <w:t>Ryszard F. Sadowski „Źródła antropologii Juliana Haynesa Stewarda”</w:t>
            </w:r>
          </w:p>
          <w:p w:rsidR="00E46316" w:rsidRPr="00A156B3" w:rsidRDefault="00E46316" w:rsidP="0047731E">
            <w:pPr>
              <w:spacing w:after="0" w:line="240" w:lineRule="auto"/>
            </w:pPr>
          </w:p>
          <w:p w:rsidR="004B6201" w:rsidRPr="00A156B3" w:rsidRDefault="004B6201" w:rsidP="00881DE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>H1A_U06, H1A_U09, H1A_W05, H1A_W06, H1A_W09, H1A_K01, H1A_K03, H1A_K10</w:t>
            </w:r>
            <w:r w:rsidRPr="00A156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AE35AE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 xml:space="preserve">TK_03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7731E" w:rsidRPr="00A156B3" w:rsidRDefault="0047731E" w:rsidP="0047731E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>Badania w nurcie ekologii kulturowej</w:t>
            </w:r>
          </w:p>
          <w:p w:rsidR="0047731E" w:rsidRPr="00A156B3" w:rsidRDefault="0047731E" w:rsidP="0047731E">
            <w:pPr>
              <w:spacing w:after="0" w:line="240" w:lineRule="auto"/>
            </w:pPr>
            <w:r w:rsidRPr="00A156B3">
              <w:t>Teksty:</w:t>
            </w:r>
          </w:p>
          <w:p w:rsidR="00E46316" w:rsidRPr="00A156B3" w:rsidRDefault="0047731E" w:rsidP="0047731E">
            <w:pPr>
              <w:spacing w:after="0" w:line="240" w:lineRule="auto"/>
            </w:pPr>
            <w:r w:rsidRPr="00A156B3">
              <w:t>„Ekologia Kulturowa”, wybrane rozdziały</w:t>
            </w:r>
          </w:p>
          <w:p w:rsidR="001C7963" w:rsidRPr="00A156B3" w:rsidRDefault="001C7963" w:rsidP="0047731E">
            <w:pPr>
              <w:spacing w:after="0" w:line="240" w:lineRule="auto"/>
            </w:pPr>
          </w:p>
          <w:p w:rsidR="001C7963" w:rsidRPr="00F84FFC" w:rsidRDefault="001C7963" w:rsidP="001C7963">
            <w:pPr>
              <w:spacing w:after="0" w:line="240" w:lineRule="auto"/>
              <w:rPr>
                <w:b/>
              </w:rPr>
            </w:pPr>
            <w:r w:rsidRPr="00A156B3">
              <w:rPr>
                <w:b/>
              </w:rPr>
              <w:t xml:space="preserve">Etnoekologia </w:t>
            </w:r>
          </w:p>
          <w:p w:rsidR="001C7963" w:rsidRPr="00A156B3" w:rsidRDefault="001C7963" w:rsidP="001C7963">
            <w:pPr>
              <w:spacing w:after="0" w:line="240" w:lineRule="auto"/>
            </w:pPr>
            <w:r w:rsidRPr="00A156B3">
              <w:t>Teksty:</w:t>
            </w:r>
          </w:p>
          <w:p w:rsidR="001C7963" w:rsidRPr="00A156B3" w:rsidRDefault="001C7963" w:rsidP="001C7963">
            <w:pPr>
              <w:spacing w:after="0" w:line="240" w:lineRule="auto"/>
            </w:pPr>
            <w:r w:rsidRPr="00A156B3">
              <w:t>„Environmental Anthropology” rozdział 3 „Ethnoecology”,</w:t>
            </w:r>
          </w:p>
          <w:p w:rsidR="001C7963" w:rsidRPr="00A156B3" w:rsidRDefault="001C7963" w:rsidP="001C7963">
            <w:pPr>
              <w:spacing w:after="0" w:line="240" w:lineRule="auto"/>
            </w:pPr>
            <w:r w:rsidRPr="00A156B3">
              <w:t>Ryszard F. Sadowski „Wokół Antropologii Środowiskowej – ujęcie zagadnienia przez Patrycję K. Townsend”</w:t>
            </w:r>
          </w:p>
          <w:p w:rsidR="001C7963" w:rsidRPr="00A156B3" w:rsidRDefault="001C7963" w:rsidP="001C7963">
            <w:pPr>
              <w:spacing w:after="0" w:line="240" w:lineRule="auto"/>
            </w:pPr>
          </w:p>
          <w:p w:rsidR="004B6201" w:rsidRPr="00A156B3" w:rsidRDefault="004B6201" w:rsidP="00E16974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>H1A_U06, H1A_U09, H1A_W05, H1A_W06, H1A_W09, H1A_K01, H1A_K03, H1A_K10</w:t>
            </w:r>
          </w:p>
        </w:tc>
      </w:tr>
      <w:tr w:rsidR="00AE35AE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 xml:space="preserve">TK_04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81DED" w:rsidRPr="00A156B3" w:rsidRDefault="00881DED" w:rsidP="00881DED">
            <w:pPr>
              <w:spacing w:after="0" w:line="240" w:lineRule="auto"/>
              <w:rPr>
                <w:b/>
              </w:rPr>
            </w:pPr>
            <w:r w:rsidRPr="00A156B3">
              <w:rPr>
                <w:b/>
              </w:rPr>
              <w:t>Dyskusja na temat globalnej polityki klimatycznej</w:t>
            </w:r>
          </w:p>
          <w:p w:rsidR="004B6201" w:rsidRPr="00881DED" w:rsidRDefault="00881DED" w:rsidP="001B7221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</w:pPr>
            <w:hyperlink r:id="rId6" w:history="1">
              <w:r w:rsidRPr="00A156B3">
                <w:t>http://www.cop24.katowice.eu/</w:t>
              </w:r>
            </w:hyperlink>
            <w:r w:rsidRPr="00A156B3">
              <w:t xml:space="preserve"> </w:t>
            </w:r>
            <w:r w:rsidRPr="00A156B3">
              <w:rPr>
                <w:rFonts w:ascii="Times New Roman" w:eastAsia="Times New Roman" w:hAnsi="Times New Roman"/>
                <w:b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>H1A_U06, H1A_U09, H1A_W05, H1A_W06, H1A_W09, H1A_K01, H1A_K03, H1A_K10</w:t>
            </w:r>
          </w:p>
        </w:tc>
      </w:tr>
      <w:tr w:rsidR="00AE35AE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 xml:space="preserve">TK_05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6F57" w:rsidRPr="00E73CDD" w:rsidRDefault="00E73CDD" w:rsidP="00096F57">
            <w:pPr>
              <w:spacing w:after="0" w:line="240" w:lineRule="auto"/>
              <w:rPr>
                <w:b/>
                <w:lang w:val="en-US"/>
              </w:rPr>
            </w:pPr>
            <w:r w:rsidRPr="00E73CDD">
              <w:rPr>
                <w:b/>
                <w:lang w:val="en-US"/>
              </w:rPr>
              <w:t>Film</w:t>
            </w:r>
            <w:r>
              <w:rPr>
                <w:b/>
                <w:lang w:val="en-US"/>
              </w:rPr>
              <w:t xml:space="preserve"> - fragmenty</w:t>
            </w:r>
          </w:p>
          <w:p w:rsidR="004644D3" w:rsidRPr="00096F57" w:rsidRDefault="004644D3" w:rsidP="00956156">
            <w:pPr>
              <w:spacing w:after="0" w:line="240" w:lineRule="auto"/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>H1A_U06, H1A_U09, H1A_W05, H1A_W06, H1A_W09, H1A_K01, H1A_K03, H1A_K10</w:t>
            </w:r>
          </w:p>
        </w:tc>
      </w:tr>
      <w:tr w:rsidR="00AE35AE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 xml:space="preserve">TK_06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578" w:rsidRPr="00A156B3" w:rsidRDefault="00B51578" w:rsidP="00B51578">
            <w:pPr>
              <w:spacing w:after="0" w:line="240" w:lineRule="auto"/>
            </w:pPr>
            <w:r w:rsidRPr="00A156B3">
              <w:rPr>
                <w:b/>
              </w:rPr>
              <w:t>Nowa antropologia ekologiczna</w:t>
            </w:r>
            <w:r w:rsidRPr="00A156B3">
              <w:t xml:space="preserve"> </w:t>
            </w:r>
          </w:p>
          <w:p w:rsidR="00B51578" w:rsidRPr="00A156B3" w:rsidRDefault="00B51578" w:rsidP="00B51578">
            <w:pPr>
              <w:spacing w:after="0" w:line="240" w:lineRule="auto"/>
            </w:pPr>
            <w:r w:rsidRPr="00A156B3">
              <w:t>Teksty:</w:t>
            </w:r>
          </w:p>
          <w:p w:rsidR="00B51578" w:rsidRPr="00A156B3" w:rsidRDefault="00B51578" w:rsidP="00B51578">
            <w:pPr>
              <w:spacing w:after="0" w:line="240" w:lineRule="auto"/>
            </w:pPr>
            <w:r w:rsidRPr="00A156B3">
              <w:t>„Environment in Anthropology”, rozdział 6: The New Ecological Anthropology.</w:t>
            </w:r>
          </w:p>
          <w:p w:rsidR="00B51578" w:rsidRPr="00A156B3" w:rsidRDefault="00B51578" w:rsidP="00B51578">
            <w:pPr>
              <w:spacing w:after="0" w:line="240" w:lineRule="auto"/>
            </w:pPr>
            <w:r w:rsidRPr="00A156B3">
              <w:t xml:space="preserve">Janusz Piontek “O przedmiocie antropologii ekologicznej. Szkic problematyki” Przegląd Antropologiczny, 1987, 53(1-2): 219-226. </w:t>
            </w:r>
          </w:p>
          <w:p w:rsidR="004B6201" w:rsidRPr="00A156B3" w:rsidRDefault="00B51578" w:rsidP="00B51578">
            <w:pPr>
              <w:spacing w:after="0" w:line="240" w:lineRule="auto"/>
            </w:pPr>
            <w:r w:rsidRPr="00A156B3">
              <w:t>Biersack, Od "nowej ekologii" do nowych ekologii [w:] pod. red. M. Kempny i E. Nowicka, Badanie kultury. Elementy teorii antropologicznej. Kontynuacje, Warszawa 2004, str. 193-214.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>H1A_U06, H1A_U09, H1A_W05, H1A_W06, H1A_W09, H1A_K01, H1A_K03, H1A_K10</w:t>
            </w:r>
          </w:p>
        </w:tc>
      </w:tr>
      <w:tr w:rsidR="00AE35AE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 xml:space="preserve">TK_07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578" w:rsidRPr="00A156B3" w:rsidRDefault="00B51578" w:rsidP="00B51578">
            <w:pPr>
              <w:spacing w:after="0" w:line="240" w:lineRule="auto"/>
              <w:rPr>
                <w:b/>
              </w:rPr>
            </w:pPr>
            <w:r w:rsidRPr="00A156B3">
              <w:rPr>
                <w:b/>
              </w:rPr>
              <w:t xml:space="preserve">Hipoteza Gai Jamesa Lovelocka </w:t>
            </w:r>
          </w:p>
          <w:p w:rsidR="00B51578" w:rsidRPr="00A156B3" w:rsidRDefault="00B51578" w:rsidP="00B51578">
            <w:pPr>
              <w:spacing w:after="0" w:line="240" w:lineRule="auto"/>
            </w:pPr>
            <w:r w:rsidRPr="00A156B3">
              <w:lastRenderedPageBreak/>
              <w:t>Teksty:</w:t>
            </w:r>
          </w:p>
          <w:p w:rsidR="00B51578" w:rsidRPr="00A156B3" w:rsidRDefault="00B51578" w:rsidP="00B51578">
            <w:pPr>
              <w:spacing w:after="0" w:line="240" w:lineRule="auto"/>
            </w:pPr>
            <w:r w:rsidRPr="00A156B3">
              <w:t>Wybrany rozdział z książki „He knew he was right” + film o Lovelocku i koncepcji Gai</w:t>
            </w:r>
          </w:p>
          <w:p w:rsidR="00B51578" w:rsidRPr="00A156B3" w:rsidRDefault="00B51578" w:rsidP="00B51578">
            <w:pPr>
              <w:spacing w:after="0" w:line="240" w:lineRule="auto"/>
            </w:pPr>
          </w:p>
          <w:p w:rsidR="004B6201" w:rsidRPr="00E16974" w:rsidRDefault="00B51578" w:rsidP="00B51578">
            <w:pPr>
              <w:spacing w:after="0" w:line="240" w:lineRule="auto"/>
            </w:pPr>
            <w:r w:rsidRPr="00A156B3">
              <w:rPr>
                <w:b/>
              </w:rPr>
              <w:t>Fragmenty filmu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lastRenderedPageBreak/>
              <w:t xml:space="preserve">H1A_U06, H1A_U09, H1A_W05, H1A_W06, </w:t>
            </w: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lastRenderedPageBreak/>
              <w:t>H1A_W09, H1A_K01, H1A_K03, H1A_K10</w:t>
            </w:r>
          </w:p>
        </w:tc>
      </w:tr>
      <w:tr w:rsidR="00AE35AE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lastRenderedPageBreak/>
              <w:t>TK_08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51578" w:rsidRPr="00A156B3" w:rsidRDefault="00B51578" w:rsidP="00B51578">
            <w:pPr>
              <w:spacing w:after="0" w:line="240" w:lineRule="auto"/>
              <w:rPr>
                <w:b/>
              </w:rPr>
            </w:pPr>
            <w:r w:rsidRPr="00F84FFC">
              <w:rPr>
                <w:b/>
              </w:rPr>
              <w:t>Antropocen i historyczno</w:t>
            </w:r>
            <w:r w:rsidRPr="00A156B3">
              <w:rPr>
                <w:b/>
              </w:rPr>
              <w:t>ść natury</w:t>
            </w:r>
          </w:p>
          <w:p w:rsidR="00B51578" w:rsidRPr="00F84FFC" w:rsidRDefault="00B51578" w:rsidP="00B51578">
            <w:pPr>
              <w:spacing w:after="0" w:line="240" w:lineRule="auto"/>
            </w:pPr>
            <w:r w:rsidRPr="00F84FFC">
              <w:t>Teksty:</w:t>
            </w:r>
          </w:p>
          <w:p w:rsidR="00E46316" w:rsidRPr="00B51578" w:rsidRDefault="00B51578" w:rsidP="00B51578">
            <w:pPr>
              <w:spacing w:after="0" w:line="240" w:lineRule="auto"/>
              <w:rPr>
                <w:b/>
                <w:lang w:val="en-US"/>
              </w:rPr>
            </w:pPr>
            <w:r w:rsidRPr="00A156B3">
              <w:rPr>
                <w:lang w:val="en-US"/>
              </w:rPr>
              <w:t>“New Earth Politics. Essays from the Anthropocene”, rozdział: 5 “Person/Planet Politics: Contemplative Pedagogies for a New Earth” Karen T. Liftin.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>H1A_U06, H1A_U09, H1A_W05, H1A_W06, H1A_W09, H1A_K01, H1A_K03, H1A_K10</w:t>
            </w:r>
          </w:p>
        </w:tc>
      </w:tr>
      <w:tr w:rsidR="00AE35AE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 xml:space="preserve">TK_09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F64" w:rsidRPr="00A156B3" w:rsidRDefault="004E7F64" w:rsidP="004E7F64">
            <w:pPr>
              <w:spacing w:after="0" w:line="240" w:lineRule="auto"/>
              <w:rPr>
                <w:b/>
              </w:rPr>
            </w:pPr>
            <w:r w:rsidRPr="00F84FFC">
              <w:rPr>
                <w:b/>
              </w:rPr>
              <w:t>Antropocen i historyczno</w:t>
            </w:r>
            <w:r w:rsidRPr="00A156B3">
              <w:rPr>
                <w:b/>
              </w:rPr>
              <w:t>ść natury</w:t>
            </w:r>
          </w:p>
          <w:p w:rsidR="004E7F64" w:rsidRPr="00A156B3" w:rsidRDefault="004E7F64" w:rsidP="004E7F64">
            <w:pPr>
              <w:spacing w:after="0" w:line="240" w:lineRule="auto"/>
            </w:pPr>
            <w:r w:rsidRPr="00A156B3">
              <w:t xml:space="preserve">K. Hastrup, Natura jako przestrzeń historyczna "PSL Konteksty" nr 3-4 1994, str. 8-13. </w:t>
            </w:r>
          </w:p>
          <w:p w:rsidR="004B6201" w:rsidRPr="004E7F64" w:rsidRDefault="004E7F64" w:rsidP="004E7F64">
            <w:pPr>
              <w:spacing w:after="0" w:line="240" w:lineRule="auto"/>
            </w:pPr>
            <w:r w:rsidRPr="00A156B3">
              <w:t>Dipesh Chakrabarty “Klimat historii. Cztery tezy”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>H1A_U06, H1A_U09, H1A_W05, H1A_W06, H1A_W09, H1A_K01, H1A_K03, H1A_K10</w:t>
            </w:r>
          </w:p>
        </w:tc>
      </w:tr>
      <w:tr w:rsidR="00AE35AE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 xml:space="preserve">TK_10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F64" w:rsidRPr="00F84FFC" w:rsidRDefault="004E7F64" w:rsidP="004E7F64">
            <w:pPr>
              <w:spacing w:after="0" w:line="240" w:lineRule="auto"/>
              <w:rPr>
                <w:b/>
              </w:rPr>
            </w:pPr>
            <w:r w:rsidRPr="00F84FFC">
              <w:rPr>
                <w:b/>
              </w:rPr>
              <w:t>Konflikty wokół zasobów: woda</w:t>
            </w:r>
          </w:p>
          <w:p w:rsidR="004E7F64" w:rsidRPr="00F84FFC" w:rsidRDefault="004E7F64" w:rsidP="004E7F64">
            <w:pPr>
              <w:spacing w:after="0" w:line="240" w:lineRule="auto"/>
            </w:pPr>
            <w:r w:rsidRPr="00F84FFC">
              <w:t>Teksty:</w:t>
            </w:r>
          </w:p>
          <w:p w:rsidR="00E46316" w:rsidRPr="00956156" w:rsidRDefault="004E7F64" w:rsidP="004E7F64">
            <w:pPr>
              <w:spacing w:after="0" w:line="240" w:lineRule="auto"/>
            </w:pPr>
            <w:r w:rsidRPr="00A156B3">
              <w:rPr>
                <w:lang w:val="en-US"/>
              </w:rPr>
              <w:t>“Unearthing Conflict: Corporate Mining, Activism, and Expertise in Peru” Fabiana Li. Part II, Chapter 3. The Hydrology of a Sacred Mountain.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>H1A_U06, H1A_U09, H1A_W05, H1A_W06, H1A_W09, H1A_K01, H1A_K03, H1A_K10</w:t>
            </w:r>
          </w:p>
        </w:tc>
      </w:tr>
      <w:tr w:rsidR="00AE35AE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 xml:space="preserve">TK_11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F64" w:rsidRPr="00A156B3" w:rsidRDefault="004E7F64" w:rsidP="004E7F64">
            <w:pPr>
              <w:spacing w:after="0" w:line="240" w:lineRule="auto"/>
              <w:rPr>
                <w:b/>
                <w:lang w:val="en-US"/>
              </w:rPr>
            </w:pPr>
            <w:r w:rsidRPr="00A156B3">
              <w:rPr>
                <w:b/>
                <w:lang w:val="en-US"/>
              </w:rPr>
              <w:t>Tragedia wspólnych zasobów</w:t>
            </w:r>
          </w:p>
          <w:p w:rsidR="004E7F64" w:rsidRPr="00A156B3" w:rsidRDefault="004E7F64" w:rsidP="004E7F64">
            <w:pPr>
              <w:spacing w:after="0" w:line="240" w:lineRule="auto"/>
              <w:rPr>
                <w:lang w:val="en-US"/>
              </w:rPr>
            </w:pPr>
            <w:r w:rsidRPr="00A156B3">
              <w:rPr>
                <w:lang w:val="en-US"/>
              </w:rPr>
              <w:t>Teksty:</w:t>
            </w:r>
          </w:p>
          <w:p w:rsidR="00E46316" w:rsidRPr="00A156B3" w:rsidRDefault="004E7F64" w:rsidP="004644D3">
            <w:pPr>
              <w:spacing w:after="0" w:line="240" w:lineRule="auto"/>
              <w:rPr>
                <w:lang w:val="en-US"/>
              </w:rPr>
            </w:pPr>
            <w:r w:rsidRPr="00A156B3">
              <w:rPr>
                <w:lang w:val="en-US"/>
              </w:rPr>
              <w:t>“The Tragedy</w:t>
            </w:r>
            <w:r>
              <w:rPr>
                <w:lang w:val="en-US"/>
              </w:rPr>
              <w:t xml:space="preserve"> of the Commons” Garrett Hardin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>H1A_U06, H1A_U09, H1A_W05, H1A_W06, H1A_W09, H1A_K01, H1A_K03, H1A_K10</w:t>
            </w:r>
          </w:p>
        </w:tc>
      </w:tr>
      <w:tr w:rsidR="00AE35AE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 xml:space="preserve">TK_12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E7F64" w:rsidRPr="00A156B3" w:rsidRDefault="004E7F64" w:rsidP="004E7F64">
            <w:pPr>
              <w:spacing w:after="0" w:line="240" w:lineRule="auto"/>
              <w:rPr>
                <w:b/>
                <w:lang w:val="en-US"/>
              </w:rPr>
            </w:pPr>
            <w:r w:rsidRPr="00A156B3">
              <w:rPr>
                <w:b/>
                <w:lang w:val="en-US"/>
              </w:rPr>
              <w:t>Tragedia wspólnych zasobów</w:t>
            </w:r>
          </w:p>
          <w:p w:rsidR="004E7F64" w:rsidRPr="00A156B3" w:rsidRDefault="004E7F64" w:rsidP="004E7F64">
            <w:pPr>
              <w:spacing w:after="0" w:line="240" w:lineRule="auto"/>
              <w:rPr>
                <w:lang w:val="en-US"/>
              </w:rPr>
            </w:pPr>
            <w:r w:rsidRPr="00A156B3">
              <w:rPr>
                <w:lang w:val="en-US"/>
              </w:rPr>
              <w:t>Teksty:</w:t>
            </w:r>
          </w:p>
          <w:p w:rsidR="00D07EF2" w:rsidRPr="00A156B3" w:rsidRDefault="004E7F64" w:rsidP="004E7F64">
            <w:pPr>
              <w:spacing w:after="0" w:line="240" w:lineRule="auto"/>
              <w:rPr>
                <w:lang w:val="en-US"/>
              </w:rPr>
            </w:pPr>
            <w:r w:rsidRPr="00A156B3">
              <w:rPr>
                <w:lang w:val="en-US"/>
              </w:rPr>
              <w:t xml:space="preserve"> </w:t>
            </w:r>
            <w:r w:rsidR="00D07EF2" w:rsidRPr="00A156B3">
              <w:rPr>
                <w:lang w:val="en-US"/>
              </w:rPr>
              <w:t xml:space="preserve">“The Tragedy of the Commons Revisited” Bryl L. Crowe, </w:t>
            </w:r>
          </w:p>
          <w:p w:rsidR="00D07EF2" w:rsidRPr="00A156B3" w:rsidRDefault="00D07EF2" w:rsidP="00D07EF2">
            <w:pPr>
              <w:spacing w:after="0" w:line="240" w:lineRule="auto"/>
              <w:rPr>
                <w:lang w:val="en-US"/>
              </w:rPr>
            </w:pPr>
            <w:r w:rsidRPr="00A156B3">
              <w:rPr>
                <w:lang w:val="en-US"/>
              </w:rPr>
              <w:t xml:space="preserve">“Lifeboat Ethics: The Case Against Helping the Poor” Garrett Hardin, Psychology Toay, September 1974; </w:t>
            </w:r>
          </w:p>
          <w:p w:rsidR="00E46316" w:rsidRPr="00A156B3" w:rsidRDefault="00D07EF2" w:rsidP="00D07EF2">
            <w:pPr>
              <w:spacing w:after="0" w:line="240" w:lineRule="auto"/>
              <w:rPr>
                <w:lang w:val="en-US"/>
              </w:rPr>
            </w:pPr>
            <w:r w:rsidRPr="00A156B3">
              <w:rPr>
                <w:lang w:val="en-US"/>
              </w:rPr>
              <w:t>“Revisiting the Commons: Local Lessons, Global Challenges” Elinor Ostrom, Joanna Burger, Christopher B. Field, Richard B. Norgaard, David Policansky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>H1A_U06, H1A_U09, H1A_W05, H1A_W06, H1A_W09, H1A_K01, H1A_K03, H1A_K10</w:t>
            </w:r>
          </w:p>
        </w:tc>
      </w:tr>
      <w:tr w:rsidR="00AE35AE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 xml:space="preserve">TK_13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F33D32" w:rsidRPr="00A156B3" w:rsidRDefault="00F33D32" w:rsidP="00F33D3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Środowisko, infrastruktura, wiedza: woda</w:t>
            </w:r>
          </w:p>
          <w:p w:rsidR="00F33D32" w:rsidRPr="00F84FFC" w:rsidRDefault="00F33D32" w:rsidP="00F33D32">
            <w:pPr>
              <w:spacing w:after="0" w:line="240" w:lineRule="auto"/>
            </w:pPr>
            <w:r w:rsidRPr="00F84FFC">
              <w:t>Teksty:</w:t>
            </w:r>
          </w:p>
          <w:p w:rsidR="00E46316" w:rsidRPr="00A156B3" w:rsidRDefault="00F33D32" w:rsidP="004644D3">
            <w:pPr>
              <w:spacing w:after="0" w:line="240" w:lineRule="auto"/>
              <w:rPr>
                <w:lang w:val="en-US"/>
              </w:rPr>
            </w:pPr>
            <w:r w:rsidRPr="004644D3">
              <w:rPr>
                <w:i/>
                <w:lang w:val="en-US"/>
              </w:rPr>
              <w:t>Pipe Politics, Contested Waters</w:t>
            </w:r>
            <w:r>
              <w:rPr>
                <w:lang w:val="en-US"/>
              </w:rPr>
              <w:t>, Lisa Bjoerkman, rozdział 5</w:t>
            </w:r>
            <w:r w:rsidRPr="00A156B3">
              <w:rPr>
                <w:lang w:val="en-US"/>
              </w:rPr>
              <w:t>: „</w:t>
            </w:r>
            <w:r>
              <w:rPr>
                <w:lang w:val="en-US"/>
              </w:rPr>
              <w:t>No Hydraulics are possible</w:t>
            </w:r>
            <w:r w:rsidRPr="00A156B3">
              <w:rPr>
                <w:lang w:val="en-US"/>
              </w:rPr>
              <w:t>”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>H1A_U06, H1A_U09, H1A_W05, H1A_W06, H1A_W09, H1A_K01, H1A_K03, H1A_K10</w:t>
            </w:r>
          </w:p>
        </w:tc>
      </w:tr>
      <w:tr w:rsidR="00AE35AE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B84" w:rsidRPr="00A156B3" w:rsidRDefault="00404B84" w:rsidP="00746B60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>TK_14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D32" w:rsidRPr="00F84FFC" w:rsidRDefault="00F33D32" w:rsidP="00F33D32">
            <w:pPr>
              <w:spacing w:after="0" w:line="240" w:lineRule="auto"/>
              <w:rPr>
                <w:b/>
              </w:rPr>
            </w:pPr>
            <w:r w:rsidRPr="00F84FFC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>Ś</w:t>
            </w:r>
            <w:r w:rsidRPr="00F84FFC">
              <w:rPr>
                <w:b/>
              </w:rPr>
              <w:t>rodowisko, wiedza I doświadczenie: powietrze</w:t>
            </w:r>
          </w:p>
          <w:p w:rsidR="00F33D32" w:rsidRPr="00F84FFC" w:rsidRDefault="00F33D32" w:rsidP="00F33D32">
            <w:pPr>
              <w:spacing w:after="0" w:line="240" w:lineRule="auto"/>
            </w:pPr>
            <w:r w:rsidRPr="00F84FFC">
              <w:t>Teksty:</w:t>
            </w:r>
          </w:p>
          <w:p w:rsidR="00E46316" w:rsidRPr="005429CE" w:rsidRDefault="00F33D32" w:rsidP="00F33D32">
            <w:pPr>
              <w:spacing w:after="0" w:line="240" w:lineRule="auto"/>
              <w:rPr>
                <w:b/>
                <w:lang w:val="en-US"/>
              </w:rPr>
            </w:pPr>
            <w:r w:rsidRPr="007B534C">
              <w:rPr>
                <w:i/>
                <w:lang w:val="en-US"/>
              </w:rPr>
              <w:t>Ecologies of Comparison</w:t>
            </w:r>
            <w:r w:rsidRPr="0091103E">
              <w:rPr>
                <w:lang w:val="en-US"/>
              </w:rPr>
              <w:t>, Tim Choy, rozdział 6: “Air’s substantiations”</w:t>
            </w:r>
            <w:r w:rsidRPr="0091103E">
              <w:rPr>
                <w:b/>
                <w:lang w:val="en-US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B84" w:rsidRPr="00A156B3" w:rsidRDefault="00404B84" w:rsidP="00746B60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>H1A_U06, H1A_U09, H1A_W05, H1A_W06, H1A_W09, H1A_K01, H1A_K03, H1A_K10</w:t>
            </w:r>
          </w:p>
        </w:tc>
      </w:tr>
      <w:tr w:rsidR="00AE35AE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B84" w:rsidRPr="00A156B3" w:rsidRDefault="00404B84" w:rsidP="00746B60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>TK_15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3D32" w:rsidRPr="00A156B3" w:rsidRDefault="00F33D32" w:rsidP="00F33D32">
            <w:pPr>
              <w:spacing w:after="0" w:line="240" w:lineRule="auto"/>
              <w:rPr>
                <w:b/>
                <w:lang w:val="en-US"/>
              </w:rPr>
            </w:pPr>
            <w:r w:rsidRPr="00A156B3">
              <w:rPr>
                <w:b/>
                <w:lang w:val="en-US"/>
              </w:rPr>
              <w:t xml:space="preserve">Kapitalizm i środowisko </w:t>
            </w:r>
          </w:p>
          <w:p w:rsidR="00F33D32" w:rsidRPr="00A156B3" w:rsidRDefault="00F33D32" w:rsidP="00F33D32">
            <w:pPr>
              <w:spacing w:after="0" w:line="240" w:lineRule="auto"/>
              <w:rPr>
                <w:lang w:val="en-US"/>
              </w:rPr>
            </w:pPr>
            <w:r w:rsidRPr="00A156B3">
              <w:rPr>
                <w:lang w:val="en-US"/>
              </w:rPr>
              <w:t>Teksty:</w:t>
            </w:r>
          </w:p>
          <w:p w:rsidR="00E46316" w:rsidRPr="00220786" w:rsidRDefault="00F33D32" w:rsidP="001C7963">
            <w:pPr>
              <w:spacing w:after="0" w:line="240" w:lineRule="auto"/>
              <w:rPr>
                <w:lang w:val="en-US"/>
              </w:rPr>
            </w:pPr>
            <w:r w:rsidRPr="0091103E">
              <w:rPr>
                <w:i/>
                <w:lang w:val="en-US"/>
              </w:rPr>
              <w:t>Capitalism in the Web of Life. Ecology and the Accumilation of Capital</w:t>
            </w:r>
            <w:r>
              <w:rPr>
                <w:i/>
                <w:lang w:val="en-US"/>
              </w:rPr>
              <w:t>,</w:t>
            </w:r>
            <w:r w:rsidRPr="00A156B3">
              <w:rPr>
                <w:lang w:val="en-US"/>
              </w:rPr>
              <w:t xml:space="preserve"> Jason W. Moore, </w:t>
            </w:r>
            <w:r>
              <w:rPr>
                <w:lang w:val="en-US"/>
              </w:rPr>
              <w:t xml:space="preserve">rozdział 2, część </w:t>
            </w:r>
            <w:r w:rsidRPr="00A156B3">
              <w:rPr>
                <w:lang w:val="en-US"/>
              </w:rPr>
              <w:t>I: “</w:t>
            </w:r>
            <w:r>
              <w:rPr>
                <w:lang w:val="en-US"/>
              </w:rPr>
              <w:t>Value in the Web of Life”, strony 51-74</w:t>
            </w:r>
            <w:r w:rsidRPr="00A156B3">
              <w:rPr>
                <w:lang w:val="en-US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B84" w:rsidRPr="00A156B3" w:rsidRDefault="00404B84" w:rsidP="00746B60">
            <w:pPr>
              <w:spacing w:after="0" w:line="240" w:lineRule="auto"/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>H1A_U06, H1A_U09, H1A_W05, H1A_W06, H1A_W09, H1A_K01, H1A_K03, H1A_K10</w:t>
            </w:r>
          </w:p>
        </w:tc>
      </w:tr>
    </w:tbl>
    <w:p w:rsidR="00404B84" w:rsidRPr="00F84FFC" w:rsidRDefault="00404B84" w:rsidP="00404B8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A156B3">
        <w:rPr>
          <w:rFonts w:ascii="Trebuchet MS" w:eastAsia="Times New Roman" w:hAnsi="Trebuchet MS"/>
          <w:sz w:val="16"/>
          <w:szCs w:val="16"/>
          <w:lang w:eastAsia="pl-PL"/>
        </w:rPr>
        <w:t>* np. TK_01, TK_02, …</w:t>
      </w:r>
      <w:r w:rsidRPr="00A156B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156B3">
        <w:rPr>
          <w:rFonts w:ascii="Trebuchet MS" w:eastAsia="Times New Roman" w:hAnsi="Trebuchet MS"/>
          <w:sz w:val="16"/>
          <w:szCs w:val="16"/>
          <w:lang w:eastAsia="pl-PL"/>
        </w:rPr>
        <w:t xml:space="preserve"># np. KHT_01 – kod modułu kształcenia wg tabeli w pkt. </w:t>
      </w:r>
      <w:r w:rsidRPr="00F84FFC">
        <w:rPr>
          <w:rFonts w:ascii="Trebuchet MS" w:eastAsia="Times New Roman" w:hAnsi="Trebuchet MS"/>
          <w:sz w:val="16"/>
          <w:szCs w:val="16"/>
          <w:lang w:val="en-US" w:eastAsia="pl-PL"/>
        </w:rPr>
        <w:t>II 3</w:t>
      </w:r>
    </w:p>
    <w:p w:rsidR="00E64D6C" w:rsidRDefault="00E64D6C" w:rsidP="00404B84">
      <w:pPr>
        <w:spacing w:after="0" w:line="240" w:lineRule="auto"/>
        <w:rPr>
          <w:rFonts w:ascii="Trebuchet MS" w:eastAsia="Times New Roman" w:hAnsi="Trebuchet MS"/>
          <w:sz w:val="20"/>
          <w:szCs w:val="20"/>
          <w:lang w:val="en-US" w:eastAsia="pl-PL"/>
        </w:rPr>
      </w:pPr>
    </w:p>
    <w:p w:rsidR="00E64D6C" w:rsidRDefault="00E64D6C" w:rsidP="00404B84">
      <w:pPr>
        <w:spacing w:after="0" w:line="240" w:lineRule="auto"/>
        <w:rPr>
          <w:rFonts w:ascii="Trebuchet MS" w:eastAsia="Times New Roman" w:hAnsi="Trebuchet MS"/>
          <w:sz w:val="20"/>
          <w:szCs w:val="20"/>
          <w:lang w:val="en-US" w:eastAsia="pl-PL"/>
        </w:rPr>
      </w:pPr>
    </w:p>
    <w:p w:rsidR="0078778C" w:rsidRDefault="0078778C" w:rsidP="00404B84">
      <w:pPr>
        <w:spacing w:after="0" w:line="240" w:lineRule="auto"/>
        <w:rPr>
          <w:rFonts w:ascii="Trebuchet MS" w:eastAsia="Times New Roman" w:hAnsi="Trebuchet MS"/>
          <w:sz w:val="20"/>
          <w:szCs w:val="20"/>
          <w:lang w:val="en-US" w:eastAsia="pl-PL"/>
        </w:rPr>
      </w:pPr>
    </w:p>
    <w:p w:rsidR="0078778C" w:rsidRDefault="0078778C" w:rsidP="00404B84">
      <w:pPr>
        <w:spacing w:after="0" w:line="240" w:lineRule="auto"/>
        <w:rPr>
          <w:rFonts w:ascii="Trebuchet MS" w:eastAsia="Times New Roman" w:hAnsi="Trebuchet MS"/>
          <w:sz w:val="20"/>
          <w:szCs w:val="20"/>
          <w:lang w:val="en-US" w:eastAsia="pl-PL"/>
        </w:rPr>
      </w:pPr>
    </w:p>
    <w:p w:rsidR="0078778C" w:rsidRDefault="0078778C" w:rsidP="00404B84">
      <w:pPr>
        <w:spacing w:after="0" w:line="240" w:lineRule="auto"/>
        <w:rPr>
          <w:rFonts w:ascii="Trebuchet MS" w:eastAsia="Times New Roman" w:hAnsi="Trebuchet MS"/>
          <w:sz w:val="20"/>
          <w:szCs w:val="20"/>
          <w:lang w:val="en-US" w:eastAsia="pl-PL"/>
        </w:rPr>
      </w:pPr>
      <w:bookmarkStart w:id="0" w:name="_GoBack"/>
      <w:bookmarkEnd w:id="0"/>
    </w:p>
    <w:p w:rsidR="00404B84" w:rsidRPr="00F84FFC" w:rsidRDefault="00404B84" w:rsidP="00404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en-US" w:eastAsia="pl-PL"/>
        </w:rPr>
      </w:pPr>
      <w:r w:rsidRPr="0078778C">
        <w:rPr>
          <w:rFonts w:ascii="Trebuchet MS" w:eastAsia="Times New Roman" w:hAnsi="Trebuchet MS"/>
          <w:sz w:val="20"/>
          <w:szCs w:val="20"/>
          <w:lang w:eastAsia="pl-PL"/>
        </w:rPr>
        <w:lastRenderedPageBreak/>
        <w:br/>
      </w:r>
      <w:r w:rsidRPr="00F84FFC">
        <w:rPr>
          <w:rFonts w:ascii="Trebuchet MS" w:eastAsia="Times New Roman" w:hAnsi="Trebuchet MS"/>
          <w:sz w:val="20"/>
          <w:szCs w:val="20"/>
          <w:lang w:val="en-US" w:eastAsia="pl-PL"/>
        </w:rPr>
        <w:t>5. Zalecana literatura</w:t>
      </w:r>
      <w:r w:rsidRPr="00F84FFC">
        <w:rPr>
          <w:rFonts w:ascii="Times New Roman" w:eastAsia="Times New Roman" w:hAnsi="Times New Roman"/>
          <w:sz w:val="24"/>
          <w:szCs w:val="24"/>
          <w:lang w:val="en-US" w:eastAsia="pl-PL"/>
        </w:rPr>
        <w:t xml:space="preserve"> </w:t>
      </w:r>
    </w:p>
    <w:p w:rsidR="00E46316" w:rsidRPr="00F84FFC" w:rsidRDefault="00E46316" w:rsidP="00267F4C">
      <w:pPr>
        <w:rPr>
          <w:b/>
          <w:lang w:val="en-US"/>
        </w:rPr>
      </w:pPr>
    </w:p>
    <w:p w:rsidR="00FD572D" w:rsidRPr="00F84FFC" w:rsidRDefault="00FD572D" w:rsidP="00267F4C">
      <w:pPr>
        <w:rPr>
          <w:b/>
          <w:lang w:val="en-US"/>
        </w:rPr>
      </w:pPr>
      <w:r w:rsidRPr="00F84FFC">
        <w:rPr>
          <w:b/>
          <w:lang w:val="en-US"/>
        </w:rPr>
        <w:t>Literatura obowiązkowa:</w:t>
      </w:r>
    </w:p>
    <w:p w:rsidR="004E6F50" w:rsidRPr="00F84FFC" w:rsidRDefault="004E6F50" w:rsidP="004E6F50">
      <w:r w:rsidRPr="004E6F50">
        <w:rPr>
          <w:lang w:val="en-US"/>
        </w:rPr>
        <w:t xml:space="preserve">Bjoerkman, Lisa (2015) </w:t>
      </w:r>
      <w:r w:rsidRPr="004E6F50">
        <w:rPr>
          <w:i/>
          <w:lang w:val="en-US"/>
        </w:rPr>
        <w:t xml:space="preserve">Pipe Politics, Contested Waters: Embedded infrastructures of Millennial Mumbai. </w:t>
      </w:r>
      <w:r w:rsidRPr="00F84FFC">
        <w:t>Duke University Press.</w:t>
      </w:r>
    </w:p>
    <w:p w:rsidR="004E6F50" w:rsidRPr="00F84FFC" w:rsidRDefault="004E6F50" w:rsidP="004E6F50">
      <w:r w:rsidRPr="00A156B3">
        <w:t>Chakrabarty</w:t>
      </w:r>
      <w:r>
        <w:t xml:space="preserve">, </w:t>
      </w:r>
      <w:r w:rsidRPr="00A156B3">
        <w:t xml:space="preserve">Dipesh (2014) </w:t>
      </w:r>
      <w:r w:rsidR="00732230">
        <w:t>„</w:t>
      </w:r>
      <w:r w:rsidRPr="00A156B3">
        <w:t>Klimat historii. Cztery tezy</w:t>
      </w:r>
      <w:r w:rsidR="00732230">
        <w:t>”</w:t>
      </w:r>
      <w:r w:rsidRPr="00A156B3">
        <w:t xml:space="preserve">. </w:t>
      </w:r>
      <w:r w:rsidRPr="00F84FFC">
        <w:t xml:space="preserve">W: </w:t>
      </w:r>
      <w:r w:rsidRPr="00F84FFC">
        <w:rPr>
          <w:i/>
        </w:rPr>
        <w:t>Teksty Drugie</w:t>
      </w:r>
      <w:r w:rsidRPr="00F84FFC">
        <w:t xml:space="preserve"> 5(2014): 168-199. </w:t>
      </w:r>
    </w:p>
    <w:p w:rsidR="007B534C" w:rsidRPr="004E6F50" w:rsidRDefault="007B534C" w:rsidP="00267F4C">
      <w:pPr>
        <w:rPr>
          <w:lang w:val="en-US"/>
        </w:rPr>
      </w:pPr>
      <w:r w:rsidRPr="007B534C">
        <w:rPr>
          <w:lang w:val="en-US"/>
        </w:rPr>
        <w:t>Choy, Tim (2011)</w:t>
      </w:r>
      <w:r>
        <w:rPr>
          <w:i/>
          <w:lang w:val="en-US"/>
        </w:rPr>
        <w:t xml:space="preserve"> </w:t>
      </w:r>
      <w:r w:rsidRPr="007B534C">
        <w:rPr>
          <w:i/>
          <w:lang w:val="en-US"/>
        </w:rPr>
        <w:t>Ecologies of Comparison</w:t>
      </w:r>
      <w:r w:rsidR="004E6F50">
        <w:rPr>
          <w:i/>
          <w:lang w:val="en-US"/>
        </w:rPr>
        <w:t>: an ethnography of endangerment in Hong Kong</w:t>
      </w:r>
      <w:r w:rsidR="004E6F50">
        <w:rPr>
          <w:lang w:val="en-US"/>
        </w:rPr>
        <w:t>. Experimental Futures.</w:t>
      </w:r>
    </w:p>
    <w:p w:rsidR="004E6F50" w:rsidRPr="004E6F50" w:rsidRDefault="004E6F50" w:rsidP="004E6F50">
      <w:r w:rsidRPr="00A156B3">
        <w:rPr>
          <w:lang w:val="en-US"/>
        </w:rPr>
        <w:t>Crowe</w:t>
      </w:r>
      <w:r>
        <w:rPr>
          <w:lang w:val="en-US"/>
        </w:rPr>
        <w:t>,</w:t>
      </w:r>
      <w:r w:rsidRPr="00A156B3">
        <w:rPr>
          <w:lang w:val="en-US"/>
        </w:rPr>
        <w:t xml:space="preserve"> Bryl L. (1969) The Tragedy of the Commons Revisited. </w:t>
      </w:r>
      <w:r w:rsidRPr="004E6F50">
        <w:rPr>
          <w:i/>
        </w:rPr>
        <w:t>Science</w:t>
      </w:r>
      <w:r w:rsidRPr="004E6F50">
        <w:t xml:space="preserve"> 166: 1103-1107. (w instytucie)</w:t>
      </w:r>
    </w:p>
    <w:p w:rsidR="006F2D37" w:rsidRPr="00F84FFC" w:rsidRDefault="006F2D37" w:rsidP="00267F4C">
      <w:pPr>
        <w:rPr>
          <w:lang w:val="en-US"/>
        </w:rPr>
      </w:pPr>
      <w:r w:rsidRPr="004E6F50">
        <w:t xml:space="preserve">Czerwińska Kinga et al. </w:t>
      </w:r>
      <w:r w:rsidRPr="00A156B3">
        <w:t xml:space="preserve">(2016) </w:t>
      </w:r>
      <w:r w:rsidRPr="00732230">
        <w:rPr>
          <w:i/>
        </w:rPr>
        <w:t>Ekologia Kulturowa: Perspektywy i Interpretacje</w:t>
      </w:r>
      <w:r w:rsidRPr="00A156B3">
        <w:t xml:space="preserve">. </w:t>
      </w:r>
      <w:r w:rsidRPr="00F84FFC">
        <w:rPr>
          <w:lang w:val="en-US"/>
        </w:rPr>
        <w:t xml:space="preserve">Katowice: Uniwersytet Śląski w Katowicach. </w:t>
      </w:r>
    </w:p>
    <w:p w:rsidR="004E6F50" w:rsidRPr="00A156B3" w:rsidRDefault="004E6F50" w:rsidP="004E6F50">
      <w:pPr>
        <w:rPr>
          <w:lang w:val="en-US"/>
        </w:rPr>
      </w:pPr>
      <w:r w:rsidRPr="00A156B3">
        <w:rPr>
          <w:lang w:val="en-US"/>
        </w:rPr>
        <w:t>Gribbin</w:t>
      </w:r>
      <w:r>
        <w:rPr>
          <w:lang w:val="en-US"/>
        </w:rPr>
        <w:t xml:space="preserve">, </w:t>
      </w:r>
      <w:r w:rsidRPr="00A156B3">
        <w:rPr>
          <w:lang w:val="en-US"/>
        </w:rPr>
        <w:t xml:space="preserve">John and Mary Gribbin (2009) </w:t>
      </w:r>
      <w:r w:rsidRPr="00732230">
        <w:rPr>
          <w:i/>
          <w:lang w:val="en-US"/>
        </w:rPr>
        <w:t>He Knew He Was Right: The Irrepressible Lift of James Lovellock and Gaia</w:t>
      </w:r>
      <w:r w:rsidRPr="00A156B3">
        <w:rPr>
          <w:lang w:val="en-US"/>
        </w:rPr>
        <w:t xml:space="preserve">. Allen Lane. </w:t>
      </w:r>
    </w:p>
    <w:p w:rsidR="004E6F50" w:rsidRPr="00A156B3" w:rsidRDefault="004E6F50" w:rsidP="004E6F50">
      <w:pPr>
        <w:rPr>
          <w:lang w:val="en-US"/>
        </w:rPr>
      </w:pPr>
      <w:r w:rsidRPr="00A156B3">
        <w:rPr>
          <w:lang w:val="en-US"/>
        </w:rPr>
        <w:t>Hardin</w:t>
      </w:r>
      <w:r>
        <w:rPr>
          <w:lang w:val="en-US"/>
        </w:rPr>
        <w:t xml:space="preserve">, </w:t>
      </w:r>
      <w:r w:rsidRPr="00A156B3">
        <w:rPr>
          <w:lang w:val="en-US"/>
        </w:rPr>
        <w:t xml:space="preserve">Garrett (1968) The Tragedy of the Commons. </w:t>
      </w:r>
      <w:r w:rsidRPr="00A156B3">
        <w:rPr>
          <w:i/>
          <w:lang w:val="en-US"/>
        </w:rPr>
        <w:t>Science</w:t>
      </w:r>
      <w:r w:rsidRPr="00A156B3">
        <w:rPr>
          <w:lang w:val="en-US"/>
        </w:rPr>
        <w:t xml:space="preserve"> 162: 1243-1248. (w instytucie)</w:t>
      </w:r>
    </w:p>
    <w:p w:rsidR="004E6F50" w:rsidRPr="00A156B3" w:rsidRDefault="004E6F50" w:rsidP="004E6F50">
      <w:pPr>
        <w:rPr>
          <w:lang w:val="en-US"/>
        </w:rPr>
      </w:pPr>
      <w:r w:rsidRPr="00A156B3">
        <w:rPr>
          <w:lang w:val="en-US"/>
        </w:rPr>
        <w:t>Hardin</w:t>
      </w:r>
      <w:r>
        <w:rPr>
          <w:lang w:val="en-US"/>
        </w:rPr>
        <w:t xml:space="preserve">, </w:t>
      </w:r>
      <w:r w:rsidRPr="00A156B3">
        <w:rPr>
          <w:lang w:val="en-US"/>
        </w:rPr>
        <w:t xml:space="preserve">Garrett (1974) Lifeboat Ethics: The Case Against Helping the Poor. </w:t>
      </w:r>
      <w:r w:rsidRPr="00A156B3">
        <w:rPr>
          <w:i/>
          <w:lang w:val="en-US"/>
        </w:rPr>
        <w:t>Psychology Today</w:t>
      </w:r>
      <w:r w:rsidRPr="00A156B3">
        <w:rPr>
          <w:lang w:val="en-US"/>
        </w:rPr>
        <w:t xml:space="preserve"> (September) 1974. (w instytucie)</w:t>
      </w:r>
    </w:p>
    <w:p w:rsidR="004E6F50" w:rsidRPr="00A156B3" w:rsidRDefault="004E6F50" w:rsidP="004E6F50">
      <w:pPr>
        <w:rPr>
          <w:lang w:val="en-US"/>
        </w:rPr>
      </w:pPr>
      <w:r w:rsidRPr="00A156B3">
        <w:rPr>
          <w:lang w:val="en-US"/>
        </w:rPr>
        <w:t>Haenn</w:t>
      </w:r>
      <w:r>
        <w:rPr>
          <w:lang w:val="en-US"/>
        </w:rPr>
        <w:t>,</w:t>
      </w:r>
      <w:r w:rsidRPr="00A156B3">
        <w:rPr>
          <w:lang w:val="en-US"/>
        </w:rPr>
        <w:t xml:space="preserve"> Nora and Richard Wilk (eds) (2006) </w:t>
      </w:r>
      <w:r w:rsidRPr="00732230">
        <w:rPr>
          <w:i/>
          <w:lang w:val="en-US"/>
        </w:rPr>
        <w:t>Environment in Anthropology: A Reader in Ecology, Culture, and Sustainable Living</w:t>
      </w:r>
      <w:r w:rsidRPr="00A156B3">
        <w:rPr>
          <w:lang w:val="en-US"/>
        </w:rPr>
        <w:t>. New York University Press. New York and London. Chapters: 4, 6, 10, 15, 23, 28.</w:t>
      </w:r>
    </w:p>
    <w:p w:rsidR="004E6F50" w:rsidRPr="00A156B3" w:rsidRDefault="004E6F50" w:rsidP="004E6F50">
      <w:pPr>
        <w:rPr>
          <w:lang w:val="en-US"/>
        </w:rPr>
      </w:pPr>
      <w:r w:rsidRPr="00A156B3">
        <w:rPr>
          <w:lang w:val="en-US"/>
        </w:rPr>
        <w:t>Li</w:t>
      </w:r>
      <w:r>
        <w:rPr>
          <w:lang w:val="en-US"/>
        </w:rPr>
        <w:t xml:space="preserve">, </w:t>
      </w:r>
      <w:r w:rsidRPr="00A156B3">
        <w:rPr>
          <w:lang w:val="en-US"/>
        </w:rPr>
        <w:t xml:space="preserve">Fabiana (2015) </w:t>
      </w:r>
      <w:r w:rsidRPr="00732230">
        <w:rPr>
          <w:i/>
          <w:lang w:val="en-US"/>
        </w:rPr>
        <w:t>Unearthing Conflict: Corporate Mining, Activism, and Expertise in Peru</w:t>
      </w:r>
      <w:r w:rsidRPr="00A156B3">
        <w:rPr>
          <w:lang w:val="en-US"/>
        </w:rPr>
        <w:t>. Duke University Press. Part II, Chapter 3. The Hydrology of a Sacred Mountain.</w:t>
      </w:r>
    </w:p>
    <w:p w:rsidR="004E6F50" w:rsidRPr="00A156B3" w:rsidRDefault="004E6F50" w:rsidP="004E6F50">
      <w:pPr>
        <w:rPr>
          <w:lang w:val="en-US"/>
        </w:rPr>
      </w:pPr>
      <w:r w:rsidRPr="00A156B3">
        <w:rPr>
          <w:lang w:val="en-US"/>
        </w:rPr>
        <w:t>Moore</w:t>
      </w:r>
      <w:r>
        <w:rPr>
          <w:lang w:val="en-US"/>
        </w:rPr>
        <w:t>,</w:t>
      </w:r>
      <w:r w:rsidRPr="00A156B3">
        <w:rPr>
          <w:lang w:val="en-US"/>
        </w:rPr>
        <w:t xml:space="preserve"> Jason W. (2015) </w:t>
      </w:r>
      <w:r w:rsidRPr="00732230">
        <w:rPr>
          <w:i/>
          <w:lang w:val="en-US"/>
        </w:rPr>
        <w:t>Capitalism in the Web of Life. Ecology and the Accumulation of Capital</w:t>
      </w:r>
      <w:r w:rsidRPr="00A156B3">
        <w:rPr>
          <w:lang w:val="en-US"/>
        </w:rPr>
        <w:t>. Verso, London, New York. Part I. (w instytucie)</w:t>
      </w:r>
    </w:p>
    <w:p w:rsidR="004E6F50" w:rsidRPr="00A156B3" w:rsidRDefault="004E6F50" w:rsidP="004E6F50">
      <w:pPr>
        <w:rPr>
          <w:lang w:val="en-US"/>
        </w:rPr>
      </w:pPr>
      <w:r w:rsidRPr="004E6F50">
        <w:rPr>
          <w:lang w:val="en-US"/>
        </w:rPr>
        <w:t>Nicholson</w:t>
      </w:r>
      <w:r>
        <w:rPr>
          <w:lang w:val="en-US"/>
        </w:rPr>
        <w:t>,</w:t>
      </w:r>
      <w:r w:rsidRPr="004E6F50">
        <w:rPr>
          <w:lang w:val="en-US"/>
        </w:rPr>
        <w:t xml:space="preserve"> Simon and Sikina Jinnah (eds) (2016) </w:t>
      </w:r>
      <w:r w:rsidRPr="00732230">
        <w:rPr>
          <w:i/>
          <w:lang w:val="en-US"/>
        </w:rPr>
        <w:t>New Earth Politics. Essays from the Anthropocene</w:t>
      </w:r>
      <w:r w:rsidRPr="00A156B3">
        <w:rPr>
          <w:lang w:val="en-US"/>
        </w:rPr>
        <w:t>. The MIT Press, Cambridge, Massachusetts, London, England. Chapter 5. (w instytucie)</w:t>
      </w:r>
    </w:p>
    <w:p w:rsidR="004E6F50" w:rsidRPr="00F84FFC" w:rsidRDefault="004E6F50" w:rsidP="004E6F50">
      <w:pPr>
        <w:rPr>
          <w:b/>
        </w:rPr>
      </w:pPr>
      <w:r w:rsidRPr="00A156B3">
        <w:rPr>
          <w:lang w:val="en-US"/>
        </w:rPr>
        <w:t>Ostrom,</w:t>
      </w:r>
      <w:r>
        <w:rPr>
          <w:lang w:val="en-US"/>
        </w:rPr>
        <w:t xml:space="preserve"> </w:t>
      </w:r>
      <w:r w:rsidRPr="00A156B3">
        <w:rPr>
          <w:lang w:val="en-US"/>
        </w:rPr>
        <w:t>Elinor</w:t>
      </w:r>
      <w:r>
        <w:rPr>
          <w:lang w:val="en-US"/>
        </w:rPr>
        <w:t>;</w:t>
      </w:r>
      <w:r w:rsidRPr="00A156B3">
        <w:rPr>
          <w:lang w:val="en-US"/>
        </w:rPr>
        <w:t xml:space="preserve"> Joanna Burger, Christopher B. Field, Richard B. Norgaard, David Policansky (1999) Revisiting the Commons: Local Lessons, Global Challenges. </w:t>
      </w:r>
      <w:r w:rsidRPr="00F84FFC">
        <w:rPr>
          <w:i/>
        </w:rPr>
        <w:t>Science</w:t>
      </w:r>
      <w:r w:rsidRPr="00F84FFC">
        <w:t xml:space="preserve"> 284: 278-282. (w instytucie)</w:t>
      </w:r>
    </w:p>
    <w:p w:rsidR="004E6F50" w:rsidRPr="00F84FFC" w:rsidRDefault="004E6F50" w:rsidP="004E6F50">
      <w:r w:rsidRPr="004E6F50">
        <w:t xml:space="preserve">Piontek, Janusz “O przedmiocie antropologii ekologicznej. </w:t>
      </w:r>
      <w:r w:rsidRPr="00F84FFC">
        <w:t xml:space="preserve">Szkic problematyki” </w:t>
      </w:r>
      <w:r w:rsidRPr="00F84FFC">
        <w:rPr>
          <w:i/>
        </w:rPr>
        <w:t>Przegląd Antropologiczny</w:t>
      </w:r>
      <w:r w:rsidRPr="00F84FFC">
        <w:t>, 1987, 53(1-2): 219-226.</w:t>
      </w:r>
    </w:p>
    <w:p w:rsidR="00267F4C" w:rsidRPr="00A156B3" w:rsidRDefault="004E6F50" w:rsidP="00267F4C">
      <w:r w:rsidRPr="00A156B3">
        <w:t>Sadowski</w:t>
      </w:r>
      <w:r>
        <w:t>,</w:t>
      </w:r>
      <w:r w:rsidRPr="00A156B3">
        <w:t xml:space="preserve"> </w:t>
      </w:r>
      <w:r w:rsidR="00267F4C" w:rsidRPr="00A156B3">
        <w:t>Ryszard F. (2005) Wokół Antropologii Środowiskowej – ujęcie zagadnienia przez Patrycję K. Townsend. Studia Ecologiae et Bioethicae 3(2005): 271-279.</w:t>
      </w:r>
    </w:p>
    <w:p w:rsidR="00267F4C" w:rsidRPr="00F84FFC" w:rsidRDefault="004E6F50" w:rsidP="00267F4C">
      <w:pPr>
        <w:rPr>
          <w:lang w:val="en-US"/>
        </w:rPr>
      </w:pPr>
      <w:r w:rsidRPr="00A156B3">
        <w:t>Sadowski</w:t>
      </w:r>
      <w:r>
        <w:t>,</w:t>
      </w:r>
      <w:r w:rsidRPr="00A156B3">
        <w:t xml:space="preserve"> </w:t>
      </w:r>
      <w:r w:rsidR="00267F4C" w:rsidRPr="00A156B3">
        <w:t xml:space="preserve">Ryszard F. (2006) Źródła antropologii Juliana Haynesa Stewarda. </w:t>
      </w:r>
      <w:r w:rsidR="00267F4C" w:rsidRPr="00F84FFC">
        <w:rPr>
          <w:lang w:val="en-US"/>
        </w:rPr>
        <w:t>Studia Ecologiae et Bioethicae 4(2006): 49-60.</w:t>
      </w:r>
    </w:p>
    <w:p w:rsidR="004E6F50" w:rsidRPr="00A156B3" w:rsidRDefault="004E6F50" w:rsidP="004E6F50">
      <w:pPr>
        <w:rPr>
          <w:lang w:val="en-US"/>
        </w:rPr>
      </w:pPr>
      <w:r w:rsidRPr="00A156B3">
        <w:rPr>
          <w:lang w:val="en-US"/>
        </w:rPr>
        <w:t>Townsend</w:t>
      </w:r>
      <w:r>
        <w:rPr>
          <w:lang w:val="en-US"/>
        </w:rPr>
        <w:t>,</w:t>
      </w:r>
      <w:r w:rsidRPr="00A156B3">
        <w:rPr>
          <w:lang w:val="en-US"/>
        </w:rPr>
        <w:t xml:space="preserve"> Patricia K. (2009) Environmental Anthropology: From Pigs to Policies. (Second Edition) Waveland Press INC. Long Grove, Illinois. Chapters 2 and 3.</w:t>
      </w:r>
    </w:p>
    <w:p w:rsidR="004E6F50" w:rsidRPr="004E6F50" w:rsidRDefault="004E6F50" w:rsidP="00267F4C">
      <w:pPr>
        <w:rPr>
          <w:lang w:val="en-US"/>
        </w:rPr>
      </w:pPr>
    </w:p>
    <w:p w:rsidR="00267F4C" w:rsidRPr="00A156B3" w:rsidRDefault="00FD572D" w:rsidP="00267F4C">
      <w:pPr>
        <w:rPr>
          <w:b/>
        </w:rPr>
      </w:pPr>
      <w:r w:rsidRPr="00A156B3">
        <w:rPr>
          <w:b/>
        </w:rPr>
        <w:lastRenderedPageBreak/>
        <w:t>L</w:t>
      </w:r>
      <w:r w:rsidR="00267F4C" w:rsidRPr="00A156B3">
        <w:rPr>
          <w:b/>
        </w:rPr>
        <w:t>iteratura</w:t>
      </w:r>
      <w:r w:rsidRPr="00A156B3">
        <w:rPr>
          <w:b/>
        </w:rPr>
        <w:t xml:space="preserve"> dodatkowa</w:t>
      </w:r>
      <w:r w:rsidR="00267F4C" w:rsidRPr="00A156B3">
        <w:rPr>
          <w:b/>
        </w:rPr>
        <w:t>:</w:t>
      </w:r>
    </w:p>
    <w:p w:rsidR="00267F4C" w:rsidRPr="00A156B3" w:rsidRDefault="00267F4C" w:rsidP="00267F4C">
      <w:pPr>
        <w:rPr>
          <w:lang w:val="en-US"/>
        </w:rPr>
      </w:pPr>
      <w:r w:rsidRPr="00A156B3">
        <w:t xml:space="preserve">M. Herzfeld, Antropologia, praktykowanie teorii w kulturze i społeczeństwie, Kraków 2001, rozdz. </w:t>
      </w:r>
      <w:r w:rsidRPr="00A156B3">
        <w:rPr>
          <w:lang w:val="en-US"/>
        </w:rPr>
        <w:t xml:space="preserve">Ekologizmy, str. 241-268 </w:t>
      </w:r>
    </w:p>
    <w:p w:rsidR="00267F4C" w:rsidRPr="00A156B3" w:rsidRDefault="00267F4C" w:rsidP="00267F4C">
      <w:pPr>
        <w:rPr>
          <w:lang w:val="en-US"/>
        </w:rPr>
      </w:pPr>
      <w:r w:rsidRPr="00A156B3">
        <w:rPr>
          <w:lang w:val="en-US"/>
        </w:rPr>
        <w:t>R. A. Rappaport, Ritual regulations of Environmental Relations among a New Guinea People [w:] pod red. M. R. Dove and C. Carpenter, Environmental Anthropology. A historical reader, 2008, str. 255-264</w:t>
      </w:r>
    </w:p>
    <w:p w:rsidR="00267F4C" w:rsidRPr="00A156B3" w:rsidRDefault="00267F4C" w:rsidP="00267F4C">
      <w:pPr>
        <w:rPr>
          <w:lang w:val="en-US"/>
        </w:rPr>
      </w:pPr>
      <w:r w:rsidRPr="00A156B3">
        <w:t xml:space="preserve">P. Macnaghten, J. Urry, Alternatywne przyrody. Nowe myślenie o przyrodzie i społeczeństwie, Warszawa 2005, rozdz. </w:t>
      </w:r>
      <w:r w:rsidRPr="00A156B3">
        <w:rPr>
          <w:lang w:val="en-US"/>
        </w:rPr>
        <w:t>Przyroda jako wiejska okolica, str. 228-279</w:t>
      </w:r>
    </w:p>
    <w:p w:rsidR="00267F4C" w:rsidRPr="00A156B3" w:rsidRDefault="00267F4C" w:rsidP="00267F4C">
      <w:pPr>
        <w:rPr>
          <w:lang w:val="en-US"/>
        </w:rPr>
      </w:pPr>
      <w:r w:rsidRPr="00A156B3">
        <w:rPr>
          <w:lang w:val="en-US"/>
        </w:rPr>
        <w:t>Rozwój: „Environment in Anthropology”, section 3: Theoretical Foundations, rozdział 15 The Anti-Politics Machine: “’Development’ and Bureaucratic Power in Lesotho” James Ferguson with Larry Lohmann</w:t>
      </w:r>
    </w:p>
    <w:p w:rsidR="00267F4C" w:rsidRPr="00A156B3" w:rsidRDefault="00267F4C" w:rsidP="00267F4C">
      <w:pPr>
        <w:rPr>
          <w:lang w:val="en-US"/>
        </w:rPr>
      </w:pPr>
      <w:r w:rsidRPr="00A156B3">
        <w:rPr>
          <w:lang w:val="en-US"/>
        </w:rPr>
        <w:t xml:space="preserve">Zarządzanie środowiskiem: „Environment in Anthropology”, section 5: Theoretical Foundations, rozdział 28: “Peasants and Global Environmentalism” Akhil Gupta </w:t>
      </w:r>
    </w:p>
    <w:p w:rsidR="00267F4C" w:rsidRPr="00A156B3" w:rsidRDefault="00267F4C" w:rsidP="00267F4C">
      <w:pPr>
        <w:rPr>
          <w:lang w:val="en-US"/>
        </w:rPr>
      </w:pPr>
      <w:r w:rsidRPr="00A156B3">
        <w:t xml:space="preserve">Gaja : nowe spojrzenie na życie na Ziemi. </w:t>
      </w:r>
      <w:r w:rsidRPr="00A156B3">
        <w:rPr>
          <w:lang w:val="en-US"/>
        </w:rPr>
        <w:t xml:space="preserve">J. E Lovelock (1919- ). Marcin Ryszkiewicz Tł.; January Weiner (1947- ). Posł.; Prószyński i S-ka (1990-2008). 2003 </w:t>
      </w:r>
    </w:p>
    <w:p w:rsidR="00267F4C" w:rsidRPr="00A156B3" w:rsidRDefault="00267F4C" w:rsidP="00267F4C">
      <w:pPr>
        <w:rPr>
          <w:lang w:val="en-US"/>
        </w:rPr>
      </w:pPr>
      <w:r w:rsidRPr="00A156B3">
        <w:rPr>
          <w:lang w:val="en-US"/>
        </w:rPr>
        <w:t xml:space="preserve">Ingold T., Globes and spheres. The topology of enviromentalism, [w:] Enviromentalism. The view form Anthropology, (red.) K. Milton, New York 2006; </w:t>
      </w:r>
    </w:p>
    <w:p w:rsidR="00267F4C" w:rsidRPr="00A156B3" w:rsidRDefault="00267F4C" w:rsidP="00267F4C">
      <w:pPr>
        <w:rPr>
          <w:lang w:val="en-US"/>
        </w:rPr>
      </w:pPr>
      <w:r w:rsidRPr="00A156B3">
        <w:rPr>
          <w:lang w:val="en-US"/>
        </w:rPr>
        <w:t xml:space="preserve">Kottak C.R., The new ecological anthropology, „American Anthropologist”, 1999, nr 101: Little M.A., Chapter 4. Human ecology in anthropology: Past, present, and prospects, [w:] The Anthropologist (Special Issue 3) – Anthropology Today: Trends, Scope and Applications, V. Bhasin, M.K. Bhasin (red.), Delhi, India 2007; Symour-Smith C., Macmillan Dictionary of Anthropology, Londyn 1990; </w:t>
      </w:r>
    </w:p>
    <w:p w:rsidR="00267F4C" w:rsidRPr="00A156B3" w:rsidRDefault="00267F4C" w:rsidP="00267F4C">
      <w:pPr>
        <w:rPr>
          <w:lang w:val="en-US"/>
        </w:rPr>
      </w:pPr>
      <w:r w:rsidRPr="00A156B3">
        <w:rPr>
          <w:lang w:val="en-US"/>
        </w:rPr>
        <w:t xml:space="preserve">Salzman C. P., D. W. Attwood,”ecological anthropology”, [w:] Encyclopedia of social and cultural anthropology, A. Barnard , J. Spencer (red.), Londyn 1996. </w:t>
      </w:r>
    </w:p>
    <w:p w:rsidR="00267F4C" w:rsidRPr="00A156B3" w:rsidRDefault="00267F4C" w:rsidP="00267F4C">
      <w:r w:rsidRPr="00A156B3">
        <w:t>Z. Hull, Ekofilozofia i środowisko przyrodnicze [w:] pod red. W. Galewicz, Świadomość środowiska, Kraków 2006, str. 121-132</w:t>
      </w:r>
    </w:p>
    <w:p w:rsidR="00267F4C" w:rsidRPr="00A156B3" w:rsidRDefault="00267F4C" w:rsidP="00267F4C">
      <w:pPr>
        <w:rPr>
          <w:lang w:val="en-US"/>
        </w:rPr>
      </w:pPr>
      <w:r w:rsidRPr="00A156B3">
        <w:t xml:space="preserve">P. J. Bowler, Historia nauk o środowisku, Warszawa 2007, rozdz. </w:t>
      </w:r>
      <w:r w:rsidRPr="00A156B3">
        <w:rPr>
          <w:lang w:val="en-US"/>
        </w:rPr>
        <w:t>Problem percepcji, str. 13-32</w:t>
      </w:r>
    </w:p>
    <w:p w:rsidR="00267F4C" w:rsidRPr="00A156B3" w:rsidRDefault="00267F4C" w:rsidP="00267F4C">
      <w:pPr>
        <w:rPr>
          <w:lang w:val="en-US"/>
        </w:rPr>
      </w:pPr>
      <w:r w:rsidRPr="00A156B3">
        <w:rPr>
          <w:lang w:val="en-US"/>
        </w:rPr>
        <w:t>D. E. Jelinski, There is No Mother Nature - There is No Balance of Nature: Culture, Ecology and Conservation, "Human Ecology" vol. 33 nr. 2 2005 str. 271-288</w:t>
      </w:r>
    </w:p>
    <w:p w:rsidR="00267F4C" w:rsidRPr="00A156B3" w:rsidRDefault="00267F4C" w:rsidP="00267F4C">
      <w:pPr>
        <w:rPr>
          <w:lang w:val="en-US"/>
        </w:rPr>
      </w:pPr>
      <w:r w:rsidRPr="00A156B3">
        <w:rPr>
          <w:lang w:val="en-US"/>
        </w:rPr>
        <w:t>L. M. Johnson, "A place That's Good", Gitksan landscape perception and ethnoecology, "Human Ecology" vol. 28 nr. 2 2000, str. 301-325</w:t>
      </w:r>
    </w:p>
    <w:p w:rsidR="00267F4C" w:rsidRPr="00A156B3" w:rsidRDefault="00267F4C" w:rsidP="00267F4C">
      <w:pPr>
        <w:rPr>
          <w:lang w:val="en-US"/>
        </w:rPr>
      </w:pPr>
      <w:r w:rsidRPr="00A156B3">
        <w:rPr>
          <w:lang w:val="en-US"/>
        </w:rPr>
        <w:t>M. A. Cravalho, Shameless creatures: an ethnozoology of the Amazon River dolphin, "Ethnology" vol. 38 nr. 1 1999, str. 47-58</w:t>
      </w:r>
    </w:p>
    <w:p w:rsidR="00267F4C" w:rsidRPr="00A156B3" w:rsidRDefault="00267F4C" w:rsidP="00267F4C">
      <w:pPr>
        <w:rPr>
          <w:lang w:val="en-US"/>
        </w:rPr>
      </w:pPr>
      <w:r w:rsidRPr="00A156B3">
        <w:rPr>
          <w:lang w:val="en-US"/>
        </w:rPr>
        <w:t>L. S. Horowitz, Perceptions of nature and responses to environment degradation in New Caledonia, "Ethnology" vol. 40, nr 3 2001, str. 237-250</w:t>
      </w:r>
    </w:p>
    <w:p w:rsidR="00267F4C" w:rsidRPr="00A156B3" w:rsidRDefault="00267F4C" w:rsidP="00267F4C">
      <w:pPr>
        <w:rPr>
          <w:lang w:val="en-US"/>
        </w:rPr>
      </w:pPr>
      <w:r w:rsidRPr="00A156B3">
        <w:rPr>
          <w:lang w:val="en-US"/>
        </w:rPr>
        <w:t>J. C. Skewes, D. Guerra, The defense of Maiquillahue Bay: knowledge, faith and identity in an environmental conflict, "Ethnology" vol. 43 nr. 3 2004, str. 217-231</w:t>
      </w:r>
    </w:p>
    <w:p w:rsidR="00404B84" w:rsidRPr="00A156B3" w:rsidRDefault="00404B84" w:rsidP="00404B84">
      <w:pPr>
        <w:spacing w:after="0" w:line="240" w:lineRule="auto"/>
        <w:rPr>
          <w:rFonts w:ascii="Trebuchet MS" w:eastAsia="Times New Roman" w:hAnsi="Trebuchet MS"/>
          <w:bCs/>
          <w:sz w:val="20"/>
          <w:szCs w:val="20"/>
          <w:lang w:val="en-US" w:eastAsia="pl-PL"/>
        </w:rPr>
      </w:pPr>
    </w:p>
    <w:p w:rsidR="00267F4C" w:rsidRPr="00A156B3" w:rsidRDefault="00267F4C" w:rsidP="00404B84">
      <w:pPr>
        <w:spacing w:after="0" w:line="240" w:lineRule="auto"/>
        <w:rPr>
          <w:rFonts w:ascii="Trebuchet MS" w:eastAsia="Times New Roman" w:hAnsi="Trebuchet MS"/>
          <w:b/>
          <w:bCs/>
          <w:sz w:val="20"/>
          <w:szCs w:val="20"/>
          <w:lang w:val="en-US" w:eastAsia="pl-PL"/>
        </w:rPr>
      </w:pPr>
    </w:p>
    <w:p w:rsidR="00404B84" w:rsidRPr="00A156B3" w:rsidRDefault="00404B84" w:rsidP="00404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56B3">
        <w:rPr>
          <w:rFonts w:ascii="Trebuchet MS" w:eastAsia="Times New Roman" w:hAnsi="Trebuchet MS"/>
          <w:sz w:val="20"/>
          <w:szCs w:val="20"/>
          <w:lang w:eastAsia="pl-PL"/>
        </w:rPr>
        <w:t>6. Informacja o przewidywanej możliwości wykorzystania e-learningu</w:t>
      </w:r>
    </w:p>
    <w:p w:rsidR="00404B84" w:rsidRPr="00A156B3" w:rsidRDefault="00404B84" w:rsidP="00404B8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56B3">
        <w:rPr>
          <w:rFonts w:ascii="Trebuchet MS" w:eastAsia="Times New Roman" w:hAnsi="Trebuchet MS"/>
          <w:b/>
          <w:bCs/>
          <w:sz w:val="20"/>
          <w:szCs w:val="20"/>
          <w:lang w:eastAsia="pl-PL"/>
        </w:rPr>
        <w:lastRenderedPageBreak/>
        <w:t>nie przewiduje się.</w:t>
      </w:r>
    </w:p>
    <w:p w:rsidR="00404B84" w:rsidRPr="00A156B3" w:rsidRDefault="00404B84" w:rsidP="00404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56B3">
        <w:rPr>
          <w:rFonts w:ascii="Trebuchet MS" w:eastAsia="Times New Roman" w:hAnsi="Trebuchet MS"/>
          <w:sz w:val="20"/>
          <w:szCs w:val="20"/>
          <w:lang w:eastAsia="pl-PL"/>
        </w:rPr>
        <w:t>7. Informacja o tym, gdzie można zapoznać się z materiałami do zajęć, instrukcjami do laboratorium, itp.</w:t>
      </w:r>
    </w:p>
    <w:p w:rsidR="00404B84" w:rsidRPr="00A156B3" w:rsidRDefault="00404B84" w:rsidP="00404B8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56B3">
        <w:rPr>
          <w:rFonts w:ascii="Trebuchet MS" w:eastAsia="Times New Roman" w:hAnsi="Trebuchet MS"/>
          <w:b/>
          <w:bCs/>
          <w:sz w:val="20"/>
          <w:szCs w:val="20"/>
          <w:lang w:eastAsia="pl-PL"/>
        </w:rPr>
        <w:t>materiały oraz informacje zostaną przekazane przez prowadzącego zajęcia</w:t>
      </w:r>
    </w:p>
    <w:p w:rsidR="00404B84" w:rsidRPr="00A156B3" w:rsidRDefault="00404B84" w:rsidP="00404B84">
      <w:pPr>
        <w:spacing w:after="240" w:line="240" w:lineRule="auto"/>
        <w:rPr>
          <w:rFonts w:ascii="Trebuchet MS" w:eastAsia="Times New Roman" w:hAnsi="Trebuchet MS"/>
          <w:sz w:val="20"/>
          <w:szCs w:val="20"/>
          <w:lang w:eastAsia="pl-PL"/>
        </w:rPr>
      </w:pPr>
      <w:r w:rsidRPr="00A156B3">
        <w:rPr>
          <w:rFonts w:ascii="Trebuchet MS" w:eastAsia="Times New Roman" w:hAnsi="Trebuchet MS"/>
          <w:sz w:val="20"/>
          <w:szCs w:val="20"/>
          <w:lang w:eastAsia="pl-PL"/>
        </w:rPr>
        <w:br/>
      </w:r>
      <w:r w:rsidRPr="00A156B3">
        <w:rPr>
          <w:rFonts w:ascii="Trebuchet MS" w:eastAsia="Times New Roman" w:hAnsi="Trebuchet MS"/>
          <w:sz w:val="20"/>
          <w:szCs w:val="20"/>
          <w:u w:val="single"/>
          <w:lang w:eastAsia="pl-PL"/>
        </w:rPr>
        <w:t xml:space="preserve">III. Informacje dodatkowe </w:t>
      </w:r>
      <w:r w:rsidRPr="00A156B3">
        <w:rPr>
          <w:rFonts w:ascii="Trebuchet MS" w:eastAsia="Times New Roman" w:hAnsi="Trebuchet MS"/>
          <w:sz w:val="20"/>
          <w:szCs w:val="20"/>
          <w:u w:val="single"/>
          <w:lang w:eastAsia="pl-PL"/>
        </w:rPr>
        <w:br/>
      </w:r>
      <w:r w:rsidRPr="00A156B3">
        <w:rPr>
          <w:rFonts w:ascii="Trebuchet MS" w:eastAsia="Times New Roman" w:hAnsi="Trebuchet MS"/>
          <w:sz w:val="20"/>
          <w:szCs w:val="20"/>
          <w:u w:val="single"/>
          <w:lang w:eastAsia="pl-PL"/>
        </w:rPr>
        <w:br/>
      </w:r>
      <w:r w:rsidRPr="00A156B3">
        <w:rPr>
          <w:rFonts w:ascii="Trebuchet MS" w:eastAsia="Times New Roman" w:hAnsi="Trebuchet MS"/>
          <w:sz w:val="20"/>
          <w:szCs w:val="20"/>
          <w:lang w:eastAsia="pl-PL"/>
        </w:rPr>
        <w:t xml:space="preserve">1. Odniesienie efektów kształcenia i treści kształcenia do sposobów prowadzenia zajęć i metod oceniania 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4"/>
        <w:gridCol w:w="2549"/>
        <w:gridCol w:w="3007"/>
        <w:gridCol w:w="2200"/>
      </w:tblGrid>
      <w:tr w:rsidR="00404B84" w:rsidRPr="00A156B3" w:rsidTr="00746B60"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Nazwa modułu (przedmiotu):</w:t>
            </w:r>
          </w:p>
        </w:tc>
      </w:tr>
      <w:tr w:rsidR="00404B84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Symbol efektu kształcenia dla modułu *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Symbol treści kształcenia realizowanych w trakcie zajęć#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Sposoby prowadzenia zajęć umożliwiające osiągnięcie założonych efektów kształcenia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Metody oceniania stopnia osiągnięcia założonego efektu kształcenia&amp;</w:t>
            </w:r>
          </w:p>
        </w:tc>
      </w:tr>
      <w:tr w:rsidR="00404B84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KHT_01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H1A_U06, H1A_U09, H1A_W05, H1A_W06, H1A_W09, H1A_K01, H1A_K03, H1A_K10</w:t>
            </w: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A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A6076D"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K</w:t>
            </w: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 xml:space="preserve">onwersacja, materiały wizualne, analiza zadanych tekstów, komentarz do prezentacji, elementy wykładu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 xml:space="preserve">Aktywność, opracowanie materiałów w celu realizacji zadania </w:t>
            </w:r>
          </w:p>
        </w:tc>
      </w:tr>
      <w:tr w:rsidR="00404B84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KHT_02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24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H1A_U06, H1A_U09, H1A_W05, H1A_W06, H1A_W09, H1A_K01, H1A_K03, H1A_K10</w:t>
            </w: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A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A6076D"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K</w:t>
            </w: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onwersacja, materiały wizualne, analiza zadanych tekstów, komentarz do prezentacji, elementy wykładu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Aktywność, opracowanie materiałów w celu realizacji zadania</w:t>
            </w:r>
          </w:p>
        </w:tc>
      </w:tr>
      <w:tr w:rsidR="00404B84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KHT_03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H1A_U06, H1A_U09, H1A_W05, H1A_W06, H1A_W09, H1A_K01, H1A_K03, H1A_K10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A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A6076D"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K</w:t>
            </w: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onwersacja, materiały wizualne, analiza zadanych tekstów, komentarz do prezentacji, elementy wykładu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Aktywność, opracowanie materiałów w celu realizacji zadania</w:t>
            </w:r>
          </w:p>
        </w:tc>
      </w:tr>
      <w:tr w:rsidR="00404B84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KHT_04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H1A_U06, H1A_U09, H1A_W05, H1A_W06, H1A_W09, H1A_K01, H1A_K03, H1A_K10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A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A6076D"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K</w:t>
            </w: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onwersacja, materiały wizualne, analiza zadanych tekstów, komentarz do prezentacji, elementy wykładu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Aktywność, opracowanie materiałów w celu realizacji zadania</w:t>
            </w:r>
          </w:p>
        </w:tc>
      </w:tr>
      <w:tr w:rsidR="00404B84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KHT_05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H1A_U06, H1A_U09, H1A_W05, H1A_W06, H1A_W09, H1A_K01, H1A_K03, H1A_K10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A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A6076D"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K</w:t>
            </w: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onwersacja, materiały wizualne, analiza zadanych tekstów, komentarz do prezentacji, elementy wykładu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A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Aktywność, opracowanie materi</w:t>
            </w:r>
            <w:r w:rsidR="00A6076D"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ałów w celu realizacji zadania</w:t>
            </w:r>
          </w:p>
        </w:tc>
      </w:tr>
      <w:tr w:rsidR="00404B84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KHT_06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H1A_U06, H1A_U09, H1A_W05, H1A_W06, H1A_W09, H1A_K01, H1A_K03, H1A_K10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A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A6076D"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K</w:t>
            </w: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onwersacja, materiały wizualne, analiza zadanych tekstów, komentarz do prezentacji, elementy wykładu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A6076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Aktywność, opracowanie materi</w:t>
            </w:r>
            <w:r w:rsidR="00A6076D"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ałów w celu realizacji zadania</w:t>
            </w:r>
          </w:p>
        </w:tc>
      </w:tr>
      <w:tr w:rsidR="00404B84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KHT_07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H1A_U06, H1A_U09, H1A_W05, H1A_W06, H1A_W09, H1A_K01, H1A_K03, H1A_K10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C47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C47114"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K</w:t>
            </w: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onwersacja, materiały wizualne, analiza zadanych tekstów, komentarz do prezentacji, elementy wykładu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C4711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Aktywność, opracowanie materi</w:t>
            </w:r>
            <w:r w:rsidR="00C47114"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ałów w celu realizacji zadania</w:t>
            </w:r>
          </w:p>
        </w:tc>
      </w:tr>
      <w:tr w:rsidR="00404B84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KHT_08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H1A_U06, H1A_U09, H1A_W05, H1A_W06, H1A_W09, H1A_K01, H1A_K03, H1A_K10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816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816F88"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K</w:t>
            </w: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 xml:space="preserve">onwersacja, materiały wizualne, analiza zadanych </w:t>
            </w: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lastRenderedPageBreak/>
              <w:t>tekstów, komentarz do prezentacji, elementy wykładu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lastRenderedPageBreak/>
              <w:t>Aktywność, opracowanie materiałów w celu realizacji zadania</w:t>
            </w:r>
          </w:p>
        </w:tc>
      </w:tr>
      <w:tr w:rsidR="00404B84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lastRenderedPageBreak/>
              <w:t>KHT_09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H1A_U06, H1A_U09, H1A_W05, H1A_W06, H1A_W09, H1A_K01, H1A_K03, H1A_K10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816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816F88"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K</w:t>
            </w: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onwersacja, materiały wizualne, analiza zadanych tekstów, komentarz do prezentacji, elementy wykładu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Aktywność, opracowanie materiałów w celu realizacji zadania</w:t>
            </w:r>
          </w:p>
        </w:tc>
      </w:tr>
      <w:tr w:rsidR="00404B84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KHT_10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H1A_U06, H1A_U09, H1A_W05, H1A_W06, H1A_W09, H1A_K01, H1A_K03, H1A_K10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816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816F88"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K</w:t>
            </w: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onwersacja, materiały wizualne, analiza zadanych tekstów, komentarz do prezentacji, elementy wykładu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Aktywność, opracowanie materiałów w celu realizacji zadania</w:t>
            </w:r>
          </w:p>
        </w:tc>
      </w:tr>
      <w:tr w:rsidR="00404B84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KHT_11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H1A_U06, H1A_U09, H1A_W05, H1A_W06, H1A_W09, H1A_K01, H1A_K03, H1A_K10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816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816F88"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K</w:t>
            </w: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onwersacja, materiały wizualne, analiza zadanych tekstów, komentarz do prezentacji, elementy wykładu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Aktywność, opracowanie materiałów w celu realizacji zadania</w:t>
            </w:r>
          </w:p>
        </w:tc>
      </w:tr>
      <w:tr w:rsidR="00404B84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KHT_12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H1A_U06, H1A_U09, H1A_W05, H1A_W06, H1A_W09, H1A_K01, H1A_K03, H1A_K10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816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816F88"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K</w:t>
            </w: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onwersacja, materiały wizualne, analiza zadanych tekstów, komentarz do prezentacji, elementy wykładu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Aktywność, opracowanie materiałów w celu realizacji zadania</w:t>
            </w:r>
          </w:p>
        </w:tc>
      </w:tr>
      <w:tr w:rsidR="00404B84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KHT_13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H1A_U06, H1A_U09, H1A_W05, H1A_W06, H1A_W09, H1A_K01, H1A_K03, H1A_K10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816F8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  <w:br/>
            </w:r>
            <w:r w:rsidR="00816F88"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K</w:t>
            </w: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onwersacja, materiały wizualne, analiza zadanych tekstów, komentarz do prezentacji, elementy wykładu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Aktywność, opracowanie materiałów w celu realizacji zadania</w:t>
            </w:r>
          </w:p>
        </w:tc>
      </w:tr>
      <w:tr w:rsidR="00404B84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B84" w:rsidRPr="00A156B3" w:rsidRDefault="00404B84" w:rsidP="00746B60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KHT_14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B84" w:rsidRPr="00A156B3" w:rsidRDefault="00404B84" w:rsidP="00746B60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H1A_U06, H1A_U09, H1A_W05, H1A_W06, H1A_W09, H1A_K01, H1A_K03, H1A_K10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B84" w:rsidRPr="00A156B3" w:rsidRDefault="00816F88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K</w:t>
            </w:r>
            <w:r w:rsidR="00404B84"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onwersacja, materiały wizualne, analiza zadanych tekstów, komentarz do prezentacji, elementy wykładu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B84" w:rsidRPr="00A156B3" w:rsidRDefault="00404B84" w:rsidP="00746B60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Aktywność, opracowanie materiałów w celu realizacji zadania</w:t>
            </w:r>
          </w:p>
        </w:tc>
      </w:tr>
      <w:tr w:rsidR="00404B84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B84" w:rsidRPr="00A156B3" w:rsidRDefault="00404B84" w:rsidP="00746B60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KHT_15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B84" w:rsidRPr="00A156B3" w:rsidRDefault="00404B84" w:rsidP="00746B60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H1A_U06, H1A_U09, H1A_W05, H1A_W06, H1A_W09, H1A_K01, H1A_K03, H1A_K10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B84" w:rsidRPr="00A156B3" w:rsidRDefault="00816F88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K</w:t>
            </w:r>
            <w:r w:rsidR="00404B84"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onwersacja, materiały wizualne, analiza zadanych tekstów, komentarz do prezentacji, elementy wykładu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404B84" w:rsidRPr="00A156B3" w:rsidRDefault="00404B84" w:rsidP="00746B60">
            <w:pPr>
              <w:spacing w:after="0" w:line="240" w:lineRule="auto"/>
              <w:rPr>
                <w:rFonts w:ascii="Trebuchet MS" w:eastAsia="Times New Roman" w:hAnsi="Trebuchet MS"/>
                <w:sz w:val="20"/>
                <w:szCs w:val="20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Aktywność, opracowanie materiałów w celu realizacji zadania</w:t>
            </w:r>
          </w:p>
        </w:tc>
      </w:tr>
    </w:tbl>
    <w:p w:rsidR="00404B84" w:rsidRPr="00A156B3" w:rsidRDefault="00404B84" w:rsidP="00404B84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56B3">
        <w:rPr>
          <w:rFonts w:ascii="Trebuchet MS" w:eastAsia="Times New Roman" w:hAnsi="Trebuchet MS"/>
          <w:sz w:val="16"/>
          <w:szCs w:val="16"/>
          <w:lang w:eastAsia="pl-PL"/>
        </w:rPr>
        <w:t>* np. KHT_01 – kod modułu kształcenia wg tabeli w pkt. II 3 i w pkt. II 4</w:t>
      </w:r>
      <w:r w:rsidRPr="00A156B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156B3">
        <w:rPr>
          <w:rFonts w:ascii="Trebuchet MS" w:eastAsia="Times New Roman" w:hAnsi="Trebuchet MS"/>
          <w:sz w:val="16"/>
          <w:szCs w:val="16"/>
          <w:lang w:eastAsia="pl-PL"/>
        </w:rPr>
        <w:t># np. TK_01 – symbol treści kształcenia wg tabeli w pkt. II 4</w:t>
      </w:r>
      <w:r w:rsidRPr="00A156B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156B3">
        <w:rPr>
          <w:rFonts w:ascii="Trebuchet MS" w:eastAsia="Times New Roman" w:hAnsi="Trebuchet MS"/>
          <w:sz w:val="16"/>
          <w:szCs w:val="16"/>
          <w:lang w:eastAsia="pl-PL"/>
        </w:rPr>
        <w:t>&amp; Proszę uwzględnić zarówno oceny formujące(F) jak i podsumowujące(P)</w:t>
      </w:r>
      <w:r w:rsidRPr="00A156B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156B3">
        <w:rPr>
          <w:rFonts w:ascii="Trebuchet MS" w:eastAsia="Times New Roman" w:hAnsi="Trebuchet MS"/>
          <w:sz w:val="16"/>
          <w:szCs w:val="16"/>
          <w:lang w:eastAsia="pl-PL"/>
        </w:rPr>
        <w:t>Zaleca się podanie przykładowych zadań (pytań) służących ocenie osiągnięcia opisanych efektów kształcenia.</w:t>
      </w:r>
    </w:p>
    <w:p w:rsidR="00404B84" w:rsidRPr="00A156B3" w:rsidRDefault="00404B84" w:rsidP="00404B84">
      <w:pPr>
        <w:spacing w:after="240" w:line="240" w:lineRule="auto"/>
        <w:rPr>
          <w:rFonts w:ascii="Trebuchet MS" w:eastAsia="Times New Roman" w:hAnsi="Trebuchet MS"/>
          <w:sz w:val="20"/>
          <w:szCs w:val="20"/>
          <w:lang w:eastAsia="pl-PL"/>
        </w:rPr>
      </w:pPr>
      <w:r w:rsidRPr="00A156B3">
        <w:rPr>
          <w:rFonts w:ascii="Trebuchet MS" w:eastAsia="Times New Roman" w:hAnsi="Trebuchet MS"/>
          <w:sz w:val="20"/>
          <w:szCs w:val="20"/>
          <w:lang w:eastAsia="pl-PL"/>
        </w:rPr>
        <w:br/>
        <w:t xml:space="preserve">2. Kryteria oceniania </w:t>
      </w:r>
    </w:p>
    <w:p w:rsidR="006507F6" w:rsidRPr="00A156B3" w:rsidRDefault="006507F6" w:rsidP="00404B84">
      <w:pPr>
        <w:spacing w:after="24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A156B3">
        <w:rPr>
          <w:rFonts w:ascii="Trebuchet MS" w:eastAsia="Times New Roman" w:hAnsi="Trebuchet MS"/>
          <w:b/>
          <w:sz w:val="20"/>
          <w:szCs w:val="20"/>
          <w:lang w:eastAsia="pl-PL"/>
        </w:rPr>
        <w:t>Ocenie podlega aktywność na zajęciach, prezentacja wybranych tekstów oraz końcowy esej na wybrany przez studenta temat z odniesieniem do co najmniej czterech tekstów omawianych na zajęciach.</w:t>
      </w:r>
    </w:p>
    <w:p w:rsidR="00404B84" w:rsidRPr="00A156B3" w:rsidRDefault="00404B84" w:rsidP="0036331A">
      <w:pPr>
        <w:spacing w:after="10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56B3">
        <w:rPr>
          <w:rFonts w:ascii="Trebuchet MS" w:eastAsia="Times New Roman" w:hAnsi="Trebuchet MS"/>
          <w:b/>
          <w:bCs/>
          <w:sz w:val="20"/>
          <w:szCs w:val="20"/>
          <w:lang w:eastAsia="pl-PL"/>
        </w:rPr>
        <w:t xml:space="preserve">5.0 – znakomita wiedza, umiejętności i kompetencje personalne i społeczne </w:t>
      </w:r>
      <w:r w:rsidRPr="00A156B3">
        <w:rPr>
          <w:rFonts w:ascii="Trebuchet MS" w:eastAsia="Times New Roman" w:hAnsi="Trebuchet MS"/>
          <w:b/>
          <w:bCs/>
          <w:sz w:val="20"/>
          <w:szCs w:val="20"/>
          <w:lang w:eastAsia="pl-PL"/>
        </w:rPr>
        <w:br/>
        <w:t>4.5 – bardzo dobra wiedza, umiejętności i kompetencje personalne i społeczne</w:t>
      </w:r>
      <w:r w:rsidRPr="00A156B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156B3">
        <w:rPr>
          <w:rFonts w:ascii="Trebuchet MS" w:eastAsia="Times New Roman" w:hAnsi="Trebuchet MS"/>
          <w:b/>
          <w:bCs/>
          <w:sz w:val="20"/>
          <w:szCs w:val="20"/>
          <w:lang w:eastAsia="pl-PL"/>
        </w:rPr>
        <w:t>4.0 – dobra wiedza, umiejętności i kompetencje personalne i społeczne</w:t>
      </w:r>
      <w:r w:rsidRPr="00A156B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156B3">
        <w:rPr>
          <w:rFonts w:ascii="Trebuchet MS" w:eastAsia="Times New Roman" w:hAnsi="Trebuchet MS"/>
          <w:b/>
          <w:bCs/>
          <w:sz w:val="20"/>
          <w:szCs w:val="20"/>
          <w:lang w:eastAsia="pl-PL"/>
        </w:rPr>
        <w:t xml:space="preserve">3.5 – zadawalająca wiedza, umiejętności i kompetencje personalne i społeczne, ale ze znacznymi niedociągnięciami </w:t>
      </w:r>
      <w:r w:rsidRPr="00A156B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156B3">
        <w:rPr>
          <w:rFonts w:ascii="Trebuchet MS" w:eastAsia="Times New Roman" w:hAnsi="Trebuchet MS"/>
          <w:b/>
          <w:bCs/>
          <w:sz w:val="20"/>
          <w:szCs w:val="20"/>
          <w:lang w:eastAsia="pl-PL"/>
        </w:rPr>
        <w:t>3.0 – zadawalająca wiedza, umiejętności i kompetencje personalne i społeczne, ale z licznymi błędami</w:t>
      </w:r>
      <w:r w:rsidRPr="00A156B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156B3">
        <w:rPr>
          <w:rFonts w:ascii="Trebuchet MS" w:eastAsia="Times New Roman" w:hAnsi="Trebuchet MS"/>
          <w:b/>
          <w:bCs/>
          <w:sz w:val="20"/>
          <w:szCs w:val="20"/>
          <w:lang w:eastAsia="pl-PL"/>
        </w:rPr>
        <w:t>2.0 – niezadawalająca wiedza, umiejętności i kompetencje personalne i społeczne</w:t>
      </w:r>
    </w:p>
    <w:p w:rsidR="00404B84" w:rsidRPr="00A156B3" w:rsidRDefault="00404B84" w:rsidP="00404B84">
      <w:pPr>
        <w:spacing w:after="240" w:line="240" w:lineRule="auto"/>
        <w:rPr>
          <w:rFonts w:ascii="Trebuchet MS" w:eastAsia="Times New Roman" w:hAnsi="Trebuchet MS"/>
          <w:sz w:val="20"/>
          <w:szCs w:val="20"/>
          <w:lang w:eastAsia="pl-PL"/>
        </w:rPr>
      </w:pPr>
      <w:r w:rsidRPr="00A156B3">
        <w:rPr>
          <w:rFonts w:ascii="Trebuchet MS" w:eastAsia="Times New Roman" w:hAnsi="Trebuchet MS"/>
          <w:sz w:val="20"/>
          <w:szCs w:val="20"/>
          <w:lang w:eastAsia="pl-PL"/>
        </w:rPr>
        <w:br/>
        <w:t xml:space="preserve">3. Obciążenie pracą studenta (punkty ECTS) </w:t>
      </w:r>
    </w:p>
    <w:tbl>
      <w:tblPr>
        <w:tblW w:w="93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2"/>
        <w:gridCol w:w="3478"/>
      </w:tblGrid>
      <w:tr w:rsidR="00404B84" w:rsidRPr="00A156B3" w:rsidTr="00746B60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lastRenderedPageBreak/>
              <w:t>Nazwa modułu (przedmiotu): Antropologia, partycypacja, demokratyzacja wiedzy</w:t>
            </w:r>
          </w:p>
        </w:tc>
      </w:tr>
      <w:tr w:rsidR="00404B84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 xml:space="preserve">Forma aktywności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Średnia liczba godzin na zrealizowanie aktywności *</w:t>
            </w:r>
          </w:p>
        </w:tc>
      </w:tr>
      <w:tr w:rsidR="00404B84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Godziny zajęć (wg planu studiów) z nauczycielem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>30 h</w:t>
            </w:r>
          </w:p>
        </w:tc>
      </w:tr>
      <w:tr w:rsidR="00404B84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Praca własna studenta 1: przygotowanie do zajęć</w:t>
            </w:r>
            <w:r w:rsidR="00EF039E"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 xml:space="preserve"> – czytanie tekstów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>30 h</w:t>
            </w:r>
          </w:p>
        </w:tc>
      </w:tr>
      <w:tr w:rsidR="00404B84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EF039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 xml:space="preserve">Praca własna studenta 2: przygotowanie do </w:t>
            </w:r>
            <w:r w:rsidR="00EF039E"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 xml:space="preserve">prezentacji </w:t>
            </w:r>
            <w:r w:rsidR="004706AE"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oraz opracowanie eseju końcowego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>30 h</w:t>
            </w:r>
          </w:p>
        </w:tc>
      </w:tr>
      <w:tr w:rsidR="00404B84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SUMA GODZIN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>90 h</w:t>
            </w:r>
          </w:p>
        </w:tc>
      </w:tr>
      <w:tr w:rsidR="00404B84" w:rsidRPr="00A156B3" w:rsidTr="00746B6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sz w:val="20"/>
                <w:szCs w:val="20"/>
                <w:lang w:eastAsia="pl-PL"/>
              </w:rPr>
              <w:t>SUMARYCZNA LICZBA PUNKTÓW ECTS DLA MODUŁU (PRZEDMIOTU)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04B84" w:rsidRPr="00A156B3" w:rsidRDefault="00404B84" w:rsidP="00746B6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pl-PL"/>
              </w:rPr>
            </w:pPr>
            <w:r w:rsidRPr="00A156B3">
              <w:rPr>
                <w:rFonts w:ascii="Trebuchet MS" w:eastAsia="Times New Roman" w:hAnsi="Trebuchet MS"/>
                <w:b/>
                <w:bCs/>
                <w:sz w:val="20"/>
                <w:szCs w:val="20"/>
                <w:lang w:eastAsia="pl-PL"/>
              </w:rPr>
              <w:t>3</w:t>
            </w:r>
          </w:p>
        </w:tc>
      </w:tr>
    </w:tbl>
    <w:p w:rsidR="00404B84" w:rsidRPr="00226A3C" w:rsidRDefault="00404B84" w:rsidP="00404B8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A156B3">
        <w:rPr>
          <w:rFonts w:ascii="Trebuchet MS" w:eastAsia="Times New Roman" w:hAnsi="Trebuchet MS"/>
          <w:sz w:val="16"/>
          <w:szCs w:val="16"/>
          <w:lang w:eastAsia="pl-PL"/>
        </w:rPr>
        <w:t>* Godziny lekcyjne, czyli 1 godz. oznacza 45 min.</w:t>
      </w:r>
      <w:r w:rsidRPr="00A156B3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A156B3">
        <w:rPr>
          <w:rFonts w:ascii="Trebuchet MS" w:eastAsia="Times New Roman" w:hAnsi="Trebuchet MS"/>
          <w:sz w:val="16"/>
          <w:szCs w:val="16"/>
          <w:lang w:eastAsia="pl-PL"/>
        </w:rPr>
        <w:t># Praca własna studenta – przykładowe formy aktywności: (1) przygotowanie do zajęć, (2) opracowanie wyników, (3) czytanie wskazanej literatury, (4) napisanie raportu z zajęć, (5) przygotowanie do egzaminu,…</w:t>
      </w:r>
      <w:r w:rsidRPr="00226A3C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404B84" w:rsidRDefault="00404B84" w:rsidP="00404B84"/>
    <w:p w:rsidR="0008443B" w:rsidRDefault="0008443B"/>
    <w:sectPr w:rsidR="000844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255AA"/>
    <w:multiLevelType w:val="hybridMultilevel"/>
    <w:tmpl w:val="F72E446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16620B"/>
    <w:multiLevelType w:val="hybridMultilevel"/>
    <w:tmpl w:val="DF6827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494CED"/>
    <w:multiLevelType w:val="hybridMultilevel"/>
    <w:tmpl w:val="BEC06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1B1"/>
    <w:rsid w:val="0002047D"/>
    <w:rsid w:val="0008443B"/>
    <w:rsid w:val="00096F57"/>
    <w:rsid w:val="00124467"/>
    <w:rsid w:val="001965C8"/>
    <w:rsid w:val="001B7221"/>
    <w:rsid w:val="001C7963"/>
    <w:rsid w:val="00220786"/>
    <w:rsid w:val="00267F4C"/>
    <w:rsid w:val="00276FD8"/>
    <w:rsid w:val="002C5B27"/>
    <w:rsid w:val="002D10D2"/>
    <w:rsid w:val="003023BB"/>
    <w:rsid w:val="00356B90"/>
    <w:rsid w:val="0036331A"/>
    <w:rsid w:val="00373BAB"/>
    <w:rsid w:val="00404B84"/>
    <w:rsid w:val="00417F51"/>
    <w:rsid w:val="0045295C"/>
    <w:rsid w:val="004644D3"/>
    <w:rsid w:val="004706AE"/>
    <w:rsid w:val="0047731E"/>
    <w:rsid w:val="004B6201"/>
    <w:rsid w:val="004E6F50"/>
    <w:rsid w:val="004E7F64"/>
    <w:rsid w:val="005429CE"/>
    <w:rsid w:val="00597087"/>
    <w:rsid w:val="005B2E64"/>
    <w:rsid w:val="005C2912"/>
    <w:rsid w:val="006507F6"/>
    <w:rsid w:val="006A21CB"/>
    <w:rsid w:val="006C417E"/>
    <w:rsid w:val="006F2D37"/>
    <w:rsid w:val="00732230"/>
    <w:rsid w:val="007403BF"/>
    <w:rsid w:val="0078778C"/>
    <w:rsid w:val="007B534C"/>
    <w:rsid w:val="00816F88"/>
    <w:rsid w:val="00881DED"/>
    <w:rsid w:val="008A2DEE"/>
    <w:rsid w:val="0090371C"/>
    <w:rsid w:val="00906DC6"/>
    <w:rsid w:val="0091103E"/>
    <w:rsid w:val="009262ED"/>
    <w:rsid w:val="00956156"/>
    <w:rsid w:val="00A156B3"/>
    <w:rsid w:val="00A6076D"/>
    <w:rsid w:val="00A941D2"/>
    <w:rsid w:val="00AB31B2"/>
    <w:rsid w:val="00AE35AE"/>
    <w:rsid w:val="00AE6CD3"/>
    <w:rsid w:val="00AF5976"/>
    <w:rsid w:val="00B51578"/>
    <w:rsid w:val="00BE21B1"/>
    <w:rsid w:val="00BF6886"/>
    <w:rsid w:val="00C233D2"/>
    <w:rsid w:val="00C47114"/>
    <w:rsid w:val="00C60864"/>
    <w:rsid w:val="00CA46D1"/>
    <w:rsid w:val="00CF5D27"/>
    <w:rsid w:val="00D07EF2"/>
    <w:rsid w:val="00D611B8"/>
    <w:rsid w:val="00DA1716"/>
    <w:rsid w:val="00DD6DC1"/>
    <w:rsid w:val="00E16974"/>
    <w:rsid w:val="00E46316"/>
    <w:rsid w:val="00E64D6C"/>
    <w:rsid w:val="00E73CDD"/>
    <w:rsid w:val="00E85C44"/>
    <w:rsid w:val="00E872EC"/>
    <w:rsid w:val="00EF039E"/>
    <w:rsid w:val="00EF0DE8"/>
    <w:rsid w:val="00EF795C"/>
    <w:rsid w:val="00F33D32"/>
    <w:rsid w:val="00F84FFC"/>
    <w:rsid w:val="00FB2015"/>
    <w:rsid w:val="00FD572D"/>
    <w:rsid w:val="00FE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BE584"/>
  <w15:chartTrackingRefBased/>
  <w15:docId w15:val="{8E3E78B2-8B7F-4BA6-821C-5A7D4BAC9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4B84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2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p24.katowice.eu/" TargetMode="External"/><Relationship Id="rId5" Type="http://schemas.openxmlformats.org/officeDocument/2006/relationships/hyperlink" Target="http://etnologia-archiwum.amu.edu.pl/%7BINSERT_LINK:html;1070;%7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8</Pages>
  <Words>2657</Words>
  <Characters>15948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IEiAK</dc:creator>
  <cp:keywords/>
  <dc:description/>
  <cp:lastModifiedBy>Aleksandra Lis</cp:lastModifiedBy>
  <cp:revision>70</cp:revision>
  <dcterms:created xsi:type="dcterms:W3CDTF">2017-09-19T10:24:00Z</dcterms:created>
  <dcterms:modified xsi:type="dcterms:W3CDTF">2019-02-17T20:46:00Z</dcterms:modified>
</cp:coreProperties>
</file>