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E5" w:rsidRPr="006E5BDE" w:rsidRDefault="00345BE5" w:rsidP="00345BE5">
      <w:pPr>
        <w:spacing w:before="120" w:after="100" w:afterAutospacing="1" w:line="240" w:lineRule="auto"/>
        <w:rPr>
          <w:rFonts w:ascii="Arial" w:hAnsi="Arial" w:cs="Arial"/>
          <w:b/>
          <w:color w:val="000000"/>
          <w:lang w:val="en-GB"/>
        </w:rPr>
      </w:pPr>
      <w:r w:rsidRPr="006E5BDE">
        <w:rPr>
          <w:rFonts w:ascii="Arial" w:hAnsi="Arial" w:cs="Arial"/>
          <w:color w:val="000000"/>
          <w:lang w:val="en-GB"/>
        </w:rPr>
        <w:t>LEARNING MODULE DESCRIPTION (SYLLABUS)</w:t>
      </w:r>
    </w:p>
    <w:p w:rsidR="00971116" w:rsidRPr="006E5BDE" w:rsidRDefault="00E12E81" w:rsidP="00BE71EE">
      <w:pPr>
        <w:numPr>
          <w:ilvl w:val="0"/>
          <w:numId w:val="13"/>
        </w:numPr>
        <w:spacing w:before="120" w:after="100" w:afterAutospacing="1" w:line="240" w:lineRule="auto"/>
        <w:rPr>
          <w:rFonts w:ascii="Arial" w:hAnsi="Arial" w:cs="Arial"/>
          <w:b/>
          <w:lang w:val="en-GB"/>
        </w:rPr>
      </w:pPr>
      <w:r w:rsidRPr="006E5BDE">
        <w:rPr>
          <w:rFonts w:ascii="Arial" w:hAnsi="Arial" w:cs="Arial"/>
          <w:b/>
          <w:lang w:val="en-GB"/>
        </w:rPr>
        <w:t>G</w:t>
      </w:r>
      <w:r w:rsidR="007D6531" w:rsidRPr="006E5BDE">
        <w:rPr>
          <w:rFonts w:ascii="Arial" w:hAnsi="Arial" w:cs="Arial"/>
          <w:b/>
          <w:lang w:val="en-GB"/>
        </w:rPr>
        <w:t xml:space="preserve">eneral information </w:t>
      </w:r>
    </w:p>
    <w:p w:rsidR="00971116" w:rsidRPr="006E5BDE" w:rsidRDefault="00E12E81"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M</w:t>
      </w:r>
      <w:r w:rsidR="007D6531" w:rsidRPr="006E5BDE">
        <w:rPr>
          <w:rFonts w:ascii="Arial" w:hAnsi="Arial" w:cs="Arial"/>
          <w:sz w:val="20"/>
          <w:szCs w:val="20"/>
          <w:lang w:val="en-GB"/>
        </w:rPr>
        <w:t>odule title</w:t>
      </w:r>
      <w:r w:rsidR="00660B64">
        <w:rPr>
          <w:rFonts w:ascii="Arial" w:hAnsi="Arial" w:cs="Arial"/>
          <w:sz w:val="20"/>
          <w:szCs w:val="20"/>
          <w:lang w:val="en-GB"/>
        </w:rPr>
        <w:t xml:space="preserve"> </w:t>
      </w:r>
      <w:r w:rsidR="00860BC9" w:rsidRPr="00860BC9">
        <w:rPr>
          <w:rFonts w:ascii="Arial" w:hAnsi="Arial" w:cs="Arial"/>
          <w:b/>
          <w:sz w:val="20"/>
          <w:szCs w:val="20"/>
          <w:lang w:val="en-GB"/>
        </w:rPr>
        <w:t>Social</w:t>
      </w:r>
      <w:r w:rsidR="00860BC9">
        <w:rPr>
          <w:rFonts w:ascii="Arial" w:hAnsi="Arial" w:cs="Arial"/>
          <w:sz w:val="20"/>
          <w:szCs w:val="20"/>
          <w:lang w:val="en-GB"/>
        </w:rPr>
        <w:t xml:space="preserve"> </w:t>
      </w:r>
      <w:r w:rsidR="00860BC9">
        <w:rPr>
          <w:b/>
          <w:bCs/>
          <w:lang w:val="en-US"/>
        </w:rPr>
        <w:t>Mobility, Identity and Power: A</w:t>
      </w:r>
      <w:r w:rsidR="000D048D" w:rsidRPr="000D048D">
        <w:rPr>
          <w:b/>
          <w:bCs/>
          <w:lang w:val="en-US"/>
        </w:rPr>
        <w:t>nthropology of Making Self, Community and Space</w:t>
      </w:r>
    </w:p>
    <w:p w:rsidR="00971116" w:rsidRPr="006E5BDE" w:rsidRDefault="007D6531"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M</w:t>
      </w:r>
      <w:r w:rsidR="003E53D8" w:rsidRPr="006E5BDE">
        <w:rPr>
          <w:rFonts w:ascii="Arial" w:hAnsi="Arial" w:cs="Arial"/>
          <w:sz w:val="20"/>
          <w:szCs w:val="20"/>
          <w:lang w:val="en-GB"/>
        </w:rPr>
        <w:t>odule code</w:t>
      </w:r>
      <w:r w:rsidR="00660B64">
        <w:rPr>
          <w:rFonts w:ascii="Arial" w:hAnsi="Arial" w:cs="Arial"/>
          <w:sz w:val="20"/>
          <w:szCs w:val="20"/>
          <w:lang w:val="en-GB"/>
        </w:rPr>
        <w:t xml:space="preserve"> </w:t>
      </w:r>
      <w:r w:rsidR="00660B64" w:rsidRPr="00660B64">
        <w:rPr>
          <w:rFonts w:ascii="Arial" w:hAnsi="Arial" w:cs="Arial"/>
          <w:b/>
          <w:sz w:val="20"/>
          <w:szCs w:val="20"/>
          <w:lang w:val="en-GB"/>
        </w:rPr>
        <w:t>M</w:t>
      </w:r>
      <w:r w:rsidR="00D40A3F">
        <w:rPr>
          <w:rFonts w:ascii="Arial" w:hAnsi="Arial" w:cs="Arial"/>
          <w:b/>
          <w:sz w:val="20"/>
          <w:szCs w:val="20"/>
          <w:lang w:val="en-GB"/>
        </w:rPr>
        <w:t>I</w:t>
      </w:r>
      <w:r w:rsidR="00660B64" w:rsidRPr="00660B64">
        <w:rPr>
          <w:rFonts w:ascii="Arial" w:hAnsi="Arial" w:cs="Arial"/>
          <w:b/>
          <w:sz w:val="20"/>
          <w:szCs w:val="20"/>
          <w:lang w:val="en-GB"/>
        </w:rPr>
        <w:t>P</w:t>
      </w:r>
    </w:p>
    <w:p w:rsidR="00971116" w:rsidRPr="006E5BDE" w:rsidRDefault="00E12E81"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 xml:space="preserve">Module type </w:t>
      </w:r>
      <w:r w:rsidRPr="00660B64">
        <w:rPr>
          <w:rFonts w:ascii="Arial" w:hAnsi="Arial" w:cs="Arial"/>
          <w:b/>
          <w:sz w:val="20"/>
          <w:szCs w:val="20"/>
          <w:lang w:val="en-GB"/>
        </w:rPr>
        <w:t>–</w:t>
      </w:r>
      <w:r w:rsidR="003E53D8" w:rsidRPr="00660B64">
        <w:rPr>
          <w:rFonts w:ascii="Arial" w:hAnsi="Arial" w:cs="Arial"/>
          <w:b/>
          <w:sz w:val="20"/>
          <w:szCs w:val="20"/>
          <w:lang w:val="en-GB"/>
        </w:rPr>
        <w:t>optional</w:t>
      </w:r>
      <w:r w:rsidRPr="006E5BDE">
        <w:rPr>
          <w:rFonts w:ascii="Arial" w:hAnsi="Arial" w:cs="Arial"/>
          <w:sz w:val="20"/>
          <w:szCs w:val="20"/>
          <w:lang w:val="en-GB"/>
        </w:rPr>
        <w:t xml:space="preserve"> </w:t>
      </w:r>
    </w:p>
    <w:p w:rsidR="00971116" w:rsidRPr="006E5BDE" w:rsidRDefault="00CB28BF"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P</w:t>
      </w:r>
      <w:r w:rsidR="00F92769" w:rsidRPr="006E5BDE">
        <w:rPr>
          <w:rFonts w:ascii="Arial" w:hAnsi="Arial" w:cs="Arial"/>
          <w:sz w:val="20"/>
          <w:szCs w:val="20"/>
          <w:lang w:val="en-GB"/>
        </w:rPr>
        <w:t>rogramme title</w:t>
      </w:r>
      <w:r w:rsidR="00E77F9F">
        <w:rPr>
          <w:rFonts w:ascii="Arial" w:hAnsi="Arial" w:cs="Arial"/>
          <w:sz w:val="20"/>
          <w:szCs w:val="20"/>
          <w:lang w:val="en-GB"/>
        </w:rPr>
        <w:t xml:space="preserve"> – </w:t>
      </w:r>
      <w:r w:rsidR="00E77F9F" w:rsidRPr="00E77F9F">
        <w:rPr>
          <w:rFonts w:ascii="Arial" w:hAnsi="Arial" w:cs="Arial"/>
          <w:b/>
          <w:sz w:val="20"/>
          <w:szCs w:val="20"/>
          <w:lang w:val="en-GB"/>
        </w:rPr>
        <w:t>Ethnology/ social and cultural anthropology</w:t>
      </w:r>
    </w:p>
    <w:p w:rsidR="00971116" w:rsidRPr="006E5BDE" w:rsidRDefault="00695E9A"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 xml:space="preserve">Cycle of studies </w:t>
      </w:r>
      <w:r w:rsidR="00660B64">
        <w:rPr>
          <w:rFonts w:ascii="Arial" w:hAnsi="Arial" w:cs="Arial"/>
          <w:sz w:val="20"/>
          <w:szCs w:val="20"/>
          <w:lang w:val="en-GB"/>
        </w:rPr>
        <w:t xml:space="preserve">– </w:t>
      </w:r>
      <w:r w:rsidR="00D40A3F">
        <w:rPr>
          <w:rFonts w:ascii="Arial" w:hAnsi="Arial" w:cs="Arial"/>
          <w:b/>
          <w:sz w:val="20"/>
          <w:szCs w:val="20"/>
          <w:lang w:val="en-GB"/>
        </w:rPr>
        <w:t>all</w:t>
      </w:r>
    </w:p>
    <w:p w:rsidR="00971116" w:rsidRPr="006E5BDE" w:rsidRDefault="00606525"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Year of studies</w:t>
      </w:r>
      <w:r w:rsidR="005F2D28" w:rsidRPr="006E5BDE">
        <w:rPr>
          <w:rFonts w:ascii="Arial" w:hAnsi="Arial" w:cs="Arial"/>
          <w:sz w:val="20"/>
          <w:szCs w:val="20"/>
          <w:lang w:val="en-GB"/>
        </w:rPr>
        <w:t xml:space="preserve"> (</w:t>
      </w:r>
      <w:r w:rsidRPr="006E5BDE">
        <w:rPr>
          <w:rFonts w:ascii="Arial" w:hAnsi="Arial" w:cs="Arial"/>
          <w:sz w:val="20"/>
          <w:szCs w:val="20"/>
          <w:lang w:val="en-GB"/>
        </w:rPr>
        <w:t>where relevant</w:t>
      </w:r>
      <w:r w:rsidR="005F2D28" w:rsidRPr="006E5BDE">
        <w:rPr>
          <w:rFonts w:ascii="Arial" w:hAnsi="Arial" w:cs="Arial"/>
          <w:sz w:val="20"/>
          <w:szCs w:val="20"/>
          <w:lang w:val="en-GB"/>
        </w:rPr>
        <w:t>)</w:t>
      </w:r>
    </w:p>
    <w:p w:rsidR="00971116" w:rsidRPr="006E5BDE" w:rsidRDefault="00AA5564"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Terms in w</w:t>
      </w:r>
      <w:r w:rsidR="00660B64">
        <w:rPr>
          <w:rFonts w:ascii="Arial" w:hAnsi="Arial" w:cs="Arial"/>
          <w:sz w:val="20"/>
          <w:szCs w:val="20"/>
          <w:lang w:val="en-GB"/>
        </w:rPr>
        <w:t xml:space="preserve">hich taught  - </w:t>
      </w:r>
      <w:r w:rsidR="001778CA">
        <w:rPr>
          <w:rFonts w:ascii="Arial" w:hAnsi="Arial" w:cs="Arial"/>
          <w:b/>
          <w:sz w:val="20"/>
          <w:szCs w:val="20"/>
          <w:lang w:val="en-GB"/>
        </w:rPr>
        <w:t>winter</w:t>
      </w:r>
      <w:r w:rsidR="007D6531" w:rsidRPr="00660B64">
        <w:rPr>
          <w:rFonts w:ascii="Arial" w:hAnsi="Arial" w:cs="Arial"/>
          <w:b/>
          <w:sz w:val="20"/>
          <w:szCs w:val="20"/>
          <w:lang w:val="en-GB"/>
        </w:rPr>
        <w:t xml:space="preserve"> </w:t>
      </w:r>
    </w:p>
    <w:p w:rsidR="00971116" w:rsidRPr="006E5BDE" w:rsidRDefault="00021098"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Type of classes and</w:t>
      </w:r>
      <w:r w:rsidR="00113127" w:rsidRPr="006E5BDE">
        <w:rPr>
          <w:rFonts w:ascii="Arial" w:hAnsi="Arial" w:cs="Arial"/>
          <w:sz w:val="20"/>
          <w:szCs w:val="20"/>
          <w:lang w:val="en-GB"/>
        </w:rPr>
        <w:t xml:space="preserve"> the number of contact hours (e.g</w:t>
      </w:r>
      <w:r w:rsidRPr="006E5BDE">
        <w:rPr>
          <w:rFonts w:ascii="Arial" w:hAnsi="Arial" w:cs="Arial"/>
          <w:sz w:val="20"/>
          <w:szCs w:val="20"/>
          <w:lang w:val="en-GB"/>
        </w:rPr>
        <w:t xml:space="preserve">. </w:t>
      </w:r>
      <w:r w:rsidR="00CF5FF1" w:rsidRPr="006E5BDE">
        <w:rPr>
          <w:rFonts w:ascii="Arial" w:hAnsi="Arial" w:cs="Arial"/>
          <w:sz w:val="20"/>
          <w:szCs w:val="20"/>
          <w:lang w:val="en-GB"/>
        </w:rPr>
        <w:t xml:space="preserve">lectures: </w:t>
      </w:r>
      <w:r w:rsidRPr="006E5BDE">
        <w:rPr>
          <w:rFonts w:ascii="Arial" w:hAnsi="Arial" w:cs="Arial"/>
          <w:sz w:val="20"/>
          <w:szCs w:val="20"/>
          <w:lang w:val="en-GB"/>
        </w:rPr>
        <w:t>15 hours</w:t>
      </w:r>
      <w:r w:rsidR="00CF5FF1" w:rsidRPr="006E5BDE">
        <w:rPr>
          <w:rFonts w:ascii="Arial" w:hAnsi="Arial" w:cs="Arial"/>
          <w:sz w:val="20"/>
          <w:szCs w:val="20"/>
          <w:lang w:val="en-GB"/>
        </w:rPr>
        <w:t xml:space="preserve">; </w:t>
      </w:r>
      <w:r w:rsidRPr="006E5BDE">
        <w:rPr>
          <w:rFonts w:ascii="Arial" w:hAnsi="Arial" w:cs="Arial"/>
          <w:sz w:val="20"/>
          <w:szCs w:val="20"/>
          <w:lang w:val="en-GB"/>
        </w:rPr>
        <w:t>practical classes</w:t>
      </w:r>
      <w:r w:rsidR="00CF5FF1" w:rsidRPr="006E5BDE">
        <w:rPr>
          <w:rFonts w:ascii="Arial" w:hAnsi="Arial" w:cs="Arial"/>
          <w:sz w:val="20"/>
          <w:szCs w:val="20"/>
          <w:lang w:val="en-GB"/>
        </w:rPr>
        <w:t>: 30 hours</w:t>
      </w:r>
      <w:r w:rsidRPr="006E5BDE">
        <w:rPr>
          <w:rFonts w:ascii="Arial" w:hAnsi="Arial" w:cs="Arial"/>
          <w:sz w:val="20"/>
          <w:szCs w:val="20"/>
          <w:lang w:val="en-GB"/>
        </w:rPr>
        <w:t>)</w:t>
      </w:r>
      <w:r w:rsidR="00E77F9F">
        <w:rPr>
          <w:rFonts w:ascii="Arial" w:hAnsi="Arial" w:cs="Arial"/>
          <w:sz w:val="20"/>
          <w:szCs w:val="20"/>
          <w:lang w:val="en-GB"/>
        </w:rPr>
        <w:t xml:space="preserve"> </w:t>
      </w:r>
      <w:r w:rsidR="00E77F9F" w:rsidRPr="00E77F9F">
        <w:rPr>
          <w:rFonts w:ascii="Arial" w:hAnsi="Arial" w:cs="Arial"/>
          <w:b/>
          <w:sz w:val="20"/>
          <w:szCs w:val="20"/>
          <w:lang w:val="en-GB"/>
        </w:rPr>
        <w:t>30 h</w:t>
      </w:r>
    </w:p>
    <w:p w:rsidR="00971116" w:rsidRPr="006E5BDE" w:rsidRDefault="007D6531"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Number of ECTS credits</w:t>
      </w:r>
      <w:r w:rsidR="00D40A3F">
        <w:rPr>
          <w:rFonts w:ascii="Arial" w:hAnsi="Arial" w:cs="Arial"/>
          <w:sz w:val="20"/>
          <w:szCs w:val="20"/>
          <w:lang w:val="en-GB"/>
        </w:rPr>
        <w:t xml:space="preserve"> </w:t>
      </w:r>
      <w:r w:rsidR="00D40A3F">
        <w:rPr>
          <w:rFonts w:ascii="Arial" w:hAnsi="Arial" w:cs="Arial"/>
          <w:b/>
          <w:sz w:val="20"/>
          <w:szCs w:val="20"/>
          <w:lang w:val="en-GB"/>
        </w:rPr>
        <w:t>5?</w:t>
      </w:r>
    </w:p>
    <w:p w:rsidR="00971116" w:rsidRDefault="00B936F8" w:rsidP="003330F8">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Name, surname, academic degree</w:t>
      </w:r>
      <w:r w:rsidR="005F2D28" w:rsidRPr="006E5BDE">
        <w:rPr>
          <w:rFonts w:ascii="Arial" w:hAnsi="Arial" w:cs="Arial"/>
          <w:sz w:val="20"/>
          <w:szCs w:val="20"/>
          <w:lang w:val="en-GB"/>
        </w:rPr>
        <w:t>/title</w:t>
      </w:r>
      <w:r w:rsidRPr="006E5BDE">
        <w:rPr>
          <w:rFonts w:ascii="Arial" w:hAnsi="Arial" w:cs="Arial"/>
          <w:sz w:val="20"/>
          <w:szCs w:val="20"/>
          <w:lang w:val="en-GB"/>
        </w:rPr>
        <w:t xml:space="preserve"> of the module</w:t>
      </w:r>
      <w:r w:rsidR="005F2D28" w:rsidRPr="006E5BDE">
        <w:rPr>
          <w:rFonts w:ascii="Arial" w:hAnsi="Arial" w:cs="Arial"/>
          <w:sz w:val="20"/>
          <w:szCs w:val="20"/>
          <w:lang w:val="en-GB"/>
        </w:rPr>
        <w:t xml:space="preserve"> lecturer</w:t>
      </w:r>
      <w:r w:rsidRPr="006E5BDE">
        <w:rPr>
          <w:rFonts w:ascii="Arial" w:hAnsi="Arial" w:cs="Arial"/>
          <w:sz w:val="20"/>
          <w:szCs w:val="20"/>
          <w:lang w:val="en-GB"/>
        </w:rPr>
        <w:t>/other teaching staff</w:t>
      </w:r>
    </w:p>
    <w:p w:rsidR="00E77F9F" w:rsidRPr="00E77F9F" w:rsidRDefault="00E77F9F" w:rsidP="00E77F9F">
      <w:pPr>
        <w:pStyle w:val="Akapitzlist"/>
        <w:spacing w:before="120" w:after="100" w:afterAutospacing="1" w:line="240" w:lineRule="auto"/>
        <w:rPr>
          <w:rFonts w:ascii="Arial" w:hAnsi="Arial" w:cs="Arial"/>
          <w:b/>
          <w:sz w:val="20"/>
          <w:szCs w:val="20"/>
        </w:rPr>
      </w:pPr>
      <w:r w:rsidRPr="00E77F9F">
        <w:rPr>
          <w:rFonts w:ascii="Arial" w:hAnsi="Arial" w:cs="Arial"/>
          <w:b/>
          <w:sz w:val="20"/>
          <w:szCs w:val="20"/>
        </w:rPr>
        <w:t>Dr. Łukasz Kaczmarek, lukaszk@amu.</w:t>
      </w:r>
      <w:r>
        <w:rPr>
          <w:rFonts w:ascii="Arial" w:hAnsi="Arial" w:cs="Arial"/>
          <w:b/>
          <w:sz w:val="20"/>
          <w:szCs w:val="20"/>
        </w:rPr>
        <w:t>e</w:t>
      </w:r>
      <w:r w:rsidRPr="00E77F9F">
        <w:rPr>
          <w:rFonts w:ascii="Arial" w:hAnsi="Arial" w:cs="Arial"/>
          <w:b/>
          <w:sz w:val="20"/>
          <w:szCs w:val="20"/>
        </w:rPr>
        <w:t>du.pl</w:t>
      </w:r>
    </w:p>
    <w:p w:rsidR="00971116" w:rsidRPr="006E5BDE" w:rsidRDefault="00680ADA" w:rsidP="002E6FCC">
      <w:pPr>
        <w:pStyle w:val="Akapitzlist"/>
        <w:numPr>
          <w:ilvl w:val="0"/>
          <w:numId w:val="2"/>
        </w:numPr>
        <w:spacing w:before="120" w:after="100" w:afterAutospacing="1" w:line="240" w:lineRule="auto"/>
        <w:ind w:left="993" w:hanging="285"/>
        <w:rPr>
          <w:rFonts w:ascii="Arial" w:hAnsi="Arial" w:cs="Arial"/>
          <w:sz w:val="20"/>
          <w:szCs w:val="20"/>
          <w:lang w:val="en-GB"/>
        </w:rPr>
      </w:pPr>
      <w:r w:rsidRPr="006E5BDE">
        <w:rPr>
          <w:rFonts w:ascii="Arial" w:hAnsi="Arial" w:cs="Arial"/>
          <w:sz w:val="20"/>
          <w:szCs w:val="20"/>
          <w:lang w:val="en-GB"/>
        </w:rPr>
        <w:t>Language of classes</w:t>
      </w:r>
      <w:r w:rsidR="00E77F9F">
        <w:rPr>
          <w:rFonts w:ascii="Arial" w:hAnsi="Arial" w:cs="Arial"/>
          <w:sz w:val="20"/>
          <w:szCs w:val="20"/>
          <w:lang w:val="en-GB"/>
        </w:rPr>
        <w:t xml:space="preserve"> - </w:t>
      </w:r>
      <w:r w:rsidR="00E77F9F">
        <w:rPr>
          <w:rFonts w:ascii="Arial" w:hAnsi="Arial" w:cs="Arial"/>
          <w:b/>
          <w:sz w:val="20"/>
          <w:szCs w:val="20"/>
          <w:lang w:val="en-GB"/>
        </w:rPr>
        <w:t>English</w:t>
      </w:r>
    </w:p>
    <w:p w:rsidR="00A9524D" w:rsidRPr="006E5BDE" w:rsidRDefault="00A9524D" w:rsidP="002E6FCC">
      <w:pPr>
        <w:pStyle w:val="Akapitzlist"/>
        <w:spacing w:before="120" w:after="100" w:afterAutospacing="1" w:line="240" w:lineRule="auto"/>
        <w:ind w:left="993"/>
        <w:rPr>
          <w:rFonts w:ascii="Arial" w:hAnsi="Arial" w:cs="Arial"/>
          <w:sz w:val="20"/>
          <w:szCs w:val="20"/>
          <w:lang w:val="en-GB"/>
        </w:rPr>
      </w:pPr>
    </w:p>
    <w:p w:rsidR="00971116" w:rsidRPr="006E5BDE" w:rsidRDefault="000C7F82" w:rsidP="00BE71EE">
      <w:pPr>
        <w:pStyle w:val="Akapitzlist"/>
        <w:numPr>
          <w:ilvl w:val="0"/>
          <w:numId w:val="13"/>
        </w:numPr>
        <w:spacing w:before="120" w:after="100" w:afterAutospacing="1" w:line="240" w:lineRule="auto"/>
        <w:rPr>
          <w:rFonts w:ascii="Arial" w:hAnsi="Arial" w:cs="Arial"/>
          <w:b/>
          <w:lang w:val="en-GB"/>
        </w:rPr>
      </w:pPr>
      <w:r w:rsidRPr="006E5BDE">
        <w:rPr>
          <w:rFonts w:ascii="Arial" w:hAnsi="Arial" w:cs="Arial"/>
          <w:b/>
          <w:lang w:val="en-GB"/>
        </w:rPr>
        <w:t>Detailed information</w:t>
      </w:r>
    </w:p>
    <w:p w:rsidR="00971116" w:rsidRDefault="00521809" w:rsidP="003330F8">
      <w:pPr>
        <w:pStyle w:val="Akapitzlist"/>
        <w:numPr>
          <w:ilvl w:val="0"/>
          <w:numId w:val="3"/>
        </w:numPr>
        <w:spacing w:before="120" w:after="100" w:afterAutospacing="1" w:line="240" w:lineRule="auto"/>
        <w:ind w:left="993" w:hanging="284"/>
        <w:rPr>
          <w:rFonts w:ascii="Arial" w:hAnsi="Arial" w:cs="Arial"/>
          <w:sz w:val="20"/>
          <w:szCs w:val="20"/>
          <w:lang w:val="en-GB"/>
        </w:rPr>
      </w:pPr>
      <w:r w:rsidRPr="006E5BDE">
        <w:rPr>
          <w:rFonts w:ascii="Arial" w:hAnsi="Arial" w:cs="Arial"/>
          <w:sz w:val="20"/>
          <w:szCs w:val="20"/>
          <w:lang w:val="en-GB"/>
        </w:rPr>
        <w:t>Module aim (aims)</w:t>
      </w:r>
      <w:r w:rsidR="0092489C" w:rsidRPr="006E5BDE">
        <w:rPr>
          <w:rFonts w:ascii="Arial" w:hAnsi="Arial" w:cs="Arial"/>
          <w:sz w:val="20"/>
          <w:szCs w:val="20"/>
          <w:lang w:val="en-G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9019"/>
      </w:tblGrid>
      <w:tr w:rsidR="00C179F4" w:rsidRPr="0038321C" w:rsidTr="001E6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1E68E9">
            <w:pPr>
              <w:rPr>
                <w:rFonts w:ascii="Times New Roman" w:hAnsi="Times New Roman"/>
                <w:sz w:val="24"/>
                <w:szCs w:val="24"/>
              </w:rPr>
            </w:pPr>
            <w:r>
              <w:rPr>
                <w:rFonts w:ascii="Times New Roman" w:hAnsi="Times New Roman"/>
                <w:sz w:val="24"/>
                <w:szCs w:val="24"/>
              </w:rPr>
              <w:t>A</w:t>
            </w:r>
            <w:r w:rsidRPr="0038321C">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D40A3F">
            <w:pPr>
              <w:rPr>
                <w:rFonts w:ascii="Times New Roman" w:hAnsi="Times New Roman"/>
                <w:sz w:val="20"/>
                <w:szCs w:val="20"/>
                <w:lang w:val="en-US"/>
              </w:rPr>
            </w:pPr>
            <w:r w:rsidRPr="0038321C">
              <w:rPr>
                <w:rFonts w:ascii="Times New Roman" w:hAnsi="Times New Roman"/>
                <w:sz w:val="20"/>
                <w:szCs w:val="20"/>
                <w:lang w:val="en-US"/>
              </w:rPr>
              <w:t xml:space="preserve">Providing </w:t>
            </w:r>
            <w:r w:rsidRPr="00DB681A">
              <w:rPr>
                <w:rFonts w:ascii="Times New Roman" w:hAnsi="Times New Roman"/>
                <w:bCs/>
                <w:sz w:val="20"/>
                <w:szCs w:val="20"/>
                <w:lang w:val="en-US"/>
              </w:rPr>
              <w:t xml:space="preserve">students with </w:t>
            </w:r>
            <w:r w:rsidRPr="0038321C">
              <w:rPr>
                <w:rFonts w:ascii="Times New Roman" w:hAnsi="Times New Roman"/>
                <w:sz w:val="20"/>
                <w:szCs w:val="20"/>
                <w:lang w:val="en-US"/>
              </w:rPr>
              <w:t xml:space="preserve">knowledge about </w:t>
            </w:r>
            <w:r w:rsidRPr="00DB681A">
              <w:rPr>
                <w:rFonts w:ascii="Times New Roman" w:hAnsi="Times New Roman"/>
                <w:sz w:val="20"/>
                <w:szCs w:val="20"/>
                <w:lang w:val="en-US"/>
              </w:rPr>
              <w:t xml:space="preserve">current theoretical discussion in the field of </w:t>
            </w:r>
            <w:r w:rsidR="00D40A3F">
              <w:rPr>
                <w:rFonts w:ascii="Times New Roman" w:hAnsi="Times New Roman"/>
                <w:sz w:val="20"/>
                <w:szCs w:val="20"/>
                <w:lang w:val="en-US"/>
              </w:rPr>
              <w:t>social mobility</w:t>
            </w:r>
            <w:r w:rsidR="00CF39A5">
              <w:rPr>
                <w:rFonts w:ascii="Times New Roman" w:hAnsi="Times New Roman"/>
                <w:sz w:val="20"/>
                <w:szCs w:val="20"/>
                <w:lang w:val="en-US"/>
              </w:rPr>
              <w:t>, social status and hierarchy, and</w:t>
            </w:r>
            <w:r w:rsidR="00D40A3F">
              <w:rPr>
                <w:rFonts w:ascii="Times New Roman" w:hAnsi="Times New Roman"/>
                <w:sz w:val="20"/>
                <w:szCs w:val="20"/>
                <w:lang w:val="en-US"/>
              </w:rPr>
              <w:t xml:space="preserve"> identity</w:t>
            </w:r>
            <w:r w:rsidR="00CF39A5">
              <w:rPr>
                <w:rFonts w:ascii="Times New Roman" w:hAnsi="Times New Roman"/>
                <w:sz w:val="20"/>
                <w:szCs w:val="20"/>
                <w:lang w:val="en-US"/>
              </w:rPr>
              <w:t xml:space="preserve"> construction</w:t>
            </w:r>
            <w:r w:rsidR="00D40A3F">
              <w:rPr>
                <w:rFonts w:ascii="Times New Roman" w:hAnsi="Times New Roman"/>
                <w:sz w:val="20"/>
                <w:szCs w:val="20"/>
                <w:lang w:val="en-US"/>
              </w:rPr>
              <w:t xml:space="preserve"> from the perspective of anthropology of politics, critical anthropology and cultural studies.</w:t>
            </w:r>
          </w:p>
        </w:tc>
      </w:tr>
      <w:tr w:rsidR="00C179F4" w:rsidRPr="0038321C" w:rsidTr="001E6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1E68E9">
            <w:pPr>
              <w:rPr>
                <w:rFonts w:ascii="Times New Roman" w:hAnsi="Times New Roman"/>
                <w:sz w:val="24"/>
                <w:szCs w:val="24"/>
              </w:rPr>
            </w:pPr>
            <w:r>
              <w:rPr>
                <w:rFonts w:ascii="Times New Roman" w:hAnsi="Times New Roman"/>
                <w:sz w:val="24"/>
                <w:szCs w:val="24"/>
              </w:rPr>
              <w:t>A</w:t>
            </w:r>
            <w:r w:rsidRPr="0038321C">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CF39A5">
            <w:pPr>
              <w:rPr>
                <w:rFonts w:ascii="Times New Roman" w:hAnsi="Times New Roman"/>
                <w:sz w:val="20"/>
                <w:szCs w:val="20"/>
                <w:lang w:val="en-US"/>
              </w:rPr>
            </w:pPr>
            <w:r w:rsidRPr="00DB681A">
              <w:rPr>
                <w:rFonts w:ascii="Times New Roman" w:hAnsi="Times New Roman"/>
                <w:bCs/>
                <w:sz w:val="20"/>
                <w:szCs w:val="20"/>
                <w:lang w:val="en-US"/>
              </w:rPr>
              <w:t>Introducing to</w:t>
            </w:r>
            <w:r w:rsidRPr="0038321C">
              <w:rPr>
                <w:rFonts w:ascii="Times New Roman" w:hAnsi="Times New Roman"/>
                <w:sz w:val="20"/>
                <w:szCs w:val="20"/>
                <w:lang w:val="en-US"/>
              </w:rPr>
              <w:t xml:space="preserve"> students </w:t>
            </w:r>
            <w:r w:rsidRPr="00DB681A">
              <w:rPr>
                <w:rFonts w:ascii="Times New Roman" w:hAnsi="Times New Roman"/>
                <w:sz w:val="20"/>
                <w:szCs w:val="20"/>
                <w:lang w:val="en-US"/>
              </w:rPr>
              <w:t>an anthropological outlook on contemporary phenomena and processes</w:t>
            </w:r>
            <w:r w:rsidRPr="0038321C">
              <w:rPr>
                <w:rFonts w:ascii="Times New Roman" w:hAnsi="Times New Roman"/>
                <w:sz w:val="20"/>
                <w:szCs w:val="20"/>
                <w:lang w:val="en-US"/>
              </w:rPr>
              <w:t xml:space="preserve"> in </w:t>
            </w:r>
            <w:r w:rsidR="00CF39A5">
              <w:rPr>
                <w:rFonts w:ascii="Times New Roman" w:hAnsi="Times New Roman"/>
                <w:sz w:val="20"/>
                <w:szCs w:val="20"/>
                <w:lang w:val="en-US"/>
              </w:rPr>
              <w:t xml:space="preserve">the area of social mobility </w:t>
            </w:r>
            <w:r w:rsidR="00C171DE">
              <w:rPr>
                <w:rFonts w:ascii="Times New Roman" w:hAnsi="Times New Roman"/>
                <w:sz w:val="20"/>
                <w:szCs w:val="20"/>
                <w:lang w:val="en-US"/>
              </w:rPr>
              <w:t xml:space="preserve">in </w:t>
            </w:r>
            <w:r w:rsidRPr="0038321C">
              <w:rPr>
                <w:rFonts w:ascii="Times New Roman" w:hAnsi="Times New Roman"/>
                <w:sz w:val="20"/>
                <w:szCs w:val="20"/>
                <w:lang w:val="en-US"/>
              </w:rPr>
              <w:t xml:space="preserve">European </w:t>
            </w:r>
            <w:r w:rsidR="00CF39A5">
              <w:rPr>
                <w:rFonts w:ascii="Times New Roman" w:hAnsi="Times New Roman"/>
                <w:bCs/>
                <w:sz w:val="20"/>
                <w:szCs w:val="20"/>
                <w:lang w:val="en-US"/>
              </w:rPr>
              <w:t xml:space="preserve">and extra-European </w:t>
            </w:r>
            <w:r w:rsidRPr="00DB681A">
              <w:rPr>
                <w:rFonts w:ascii="Times New Roman" w:hAnsi="Times New Roman"/>
                <w:bCs/>
                <w:sz w:val="20"/>
                <w:szCs w:val="20"/>
                <w:lang w:val="en-US"/>
              </w:rPr>
              <w:t>societies</w:t>
            </w:r>
          </w:p>
        </w:tc>
      </w:tr>
      <w:tr w:rsidR="00C179F4" w:rsidRPr="0038321C" w:rsidTr="001E6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1E68E9">
            <w:pPr>
              <w:rPr>
                <w:rFonts w:ascii="Times New Roman" w:hAnsi="Times New Roman"/>
                <w:sz w:val="24"/>
                <w:szCs w:val="24"/>
              </w:rPr>
            </w:pPr>
            <w:r>
              <w:rPr>
                <w:rFonts w:ascii="Times New Roman" w:hAnsi="Times New Roman"/>
                <w:sz w:val="24"/>
                <w:szCs w:val="24"/>
              </w:rPr>
              <w:t>A</w:t>
            </w:r>
            <w:r w:rsidRPr="0038321C">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C171DE">
            <w:pPr>
              <w:rPr>
                <w:rFonts w:ascii="Times New Roman" w:hAnsi="Times New Roman"/>
                <w:sz w:val="20"/>
                <w:szCs w:val="20"/>
                <w:lang w:val="en-US"/>
              </w:rPr>
            </w:pPr>
            <w:r w:rsidRPr="00DB681A">
              <w:rPr>
                <w:rFonts w:ascii="Times New Roman" w:hAnsi="Times New Roman"/>
                <w:bCs/>
                <w:sz w:val="20"/>
                <w:szCs w:val="20"/>
                <w:lang w:val="en-US"/>
              </w:rPr>
              <w:t xml:space="preserve">Incenting students critical reflection </w:t>
            </w:r>
            <w:r w:rsidRPr="00DB681A">
              <w:rPr>
                <w:rFonts w:ascii="Times New Roman" w:hAnsi="Times New Roman"/>
                <w:sz w:val="20"/>
                <w:szCs w:val="20"/>
                <w:lang w:val="en-US"/>
              </w:rPr>
              <w:t xml:space="preserve">on concepts of </w:t>
            </w:r>
            <w:r w:rsidR="00CF39A5">
              <w:rPr>
                <w:rFonts w:ascii="Times New Roman" w:hAnsi="Times New Roman"/>
                <w:sz w:val="20"/>
                <w:szCs w:val="20"/>
                <w:lang w:val="en-US"/>
              </w:rPr>
              <w:t>race</w:t>
            </w:r>
            <w:r w:rsidRPr="00DB681A">
              <w:rPr>
                <w:rFonts w:ascii="Times New Roman" w:hAnsi="Times New Roman"/>
                <w:sz w:val="20"/>
                <w:szCs w:val="20"/>
                <w:lang w:val="en-US"/>
              </w:rPr>
              <w:t xml:space="preserve">, </w:t>
            </w:r>
            <w:r w:rsidR="00CF39A5">
              <w:rPr>
                <w:rFonts w:ascii="Times New Roman" w:hAnsi="Times New Roman"/>
                <w:sz w:val="20"/>
                <w:szCs w:val="20"/>
                <w:lang w:val="en-US"/>
              </w:rPr>
              <w:t>class</w:t>
            </w:r>
            <w:r w:rsidRPr="00DB681A">
              <w:rPr>
                <w:rFonts w:ascii="Times New Roman" w:hAnsi="Times New Roman"/>
                <w:sz w:val="20"/>
                <w:szCs w:val="20"/>
                <w:lang w:val="en-US"/>
              </w:rPr>
              <w:t xml:space="preserve">, </w:t>
            </w:r>
            <w:r w:rsidR="00CF39A5">
              <w:rPr>
                <w:rFonts w:ascii="Times New Roman" w:hAnsi="Times New Roman"/>
                <w:sz w:val="20"/>
                <w:szCs w:val="20"/>
                <w:lang w:val="en-US"/>
              </w:rPr>
              <w:t>gender</w:t>
            </w:r>
            <w:r w:rsidRPr="00DB681A">
              <w:rPr>
                <w:rFonts w:ascii="Times New Roman" w:hAnsi="Times New Roman"/>
                <w:sz w:val="20"/>
                <w:szCs w:val="20"/>
                <w:lang w:val="en-US"/>
              </w:rPr>
              <w:t xml:space="preserve">, </w:t>
            </w:r>
            <w:r w:rsidR="00CF39A5">
              <w:rPr>
                <w:rFonts w:ascii="Times New Roman" w:hAnsi="Times New Roman"/>
                <w:sz w:val="20"/>
                <w:szCs w:val="20"/>
                <w:lang w:val="en-US"/>
              </w:rPr>
              <w:t>agency</w:t>
            </w:r>
            <w:r w:rsidRPr="00DB681A">
              <w:rPr>
                <w:rFonts w:ascii="Times New Roman" w:hAnsi="Times New Roman"/>
                <w:sz w:val="20"/>
                <w:szCs w:val="20"/>
                <w:lang w:val="en-US"/>
              </w:rPr>
              <w:t>,</w:t>
            </w:r>
            <w:r w:rsidR="00C171DE">
              <w:rPr>
                <w:rFonts w:ascii="Times New Roman" w:hAnsi="Times New Roman"/>
                <w:sz w:val="20"/>
                <w:szCs w:val="20"/>
                <w:lang w:val="en-US"/>
              </w:rPr>
              <w:t xml:space="preserve"> subjectivity,</w:t>
            </w:r>
            <w:r w:rsidRPr="00DB681A">
              <w:rPr>
                <w:rFonts w:ascii="Times New Roman" w:hAnsi="Times New Roman"/>
                <w:sz w:val="20"/>
                <w:szCs w:val="20"/>
                <w:lang w:val="en-US"/>
              </w:rPr>
              <w:t xml:space="preserve"> </w:t>
            </w:r>
            <w:r w:rsidR="00CF39A5">
              <w:rPr>
                <w:rFonts w:ascii="Times New Roman" w:hAnsi="Times New Roman"/>
                <w:sz w:val="20"/>
                <w:szCs w:val="20"/>
                <w:lang w:val="en-US"/>
              </w:rPr>
              <w:t>resistance, hegemony, domination, subalternity</w:t>
            </w:r>
            <w:r w:rsidR="00C171DE">
              <w:rPr>
                <w:rFonts w:ascii="Times New Roman" w:hAnsi="Times New Roman"/>
                <w:sz w:val="20"/>
                <w:szCs w:val="20"/>
                <w:lang w:val="en-US"/>
              </w:rPr>
              <w:t>/subordination</w:t>
            </w:r>
            <w:r w:rsidR="009C2EE8">
              <w:rPr>
                <w:rFonts w:ascii="Times New Roman" w:hAnsi="Times New Roman"/>
                <w:sz w:val="20"/>
                <w:szCs w:val="20"/>
                <w:lang w:val="en-US"/>
              </w:rPr>
              <w:t>, as wel</w:t>
            </w:r>
            <w:r w:rsidR="00C171DE">
              <w:rPr>
                <w:rFonts w:ascii="Times New Roman" w:hAnsi="Times New Roman"/>
                <w:sz w:val="20"/>
                <w:szCs w:val="20"/>
                <w:lang w:val="en-US"/>
              </w:rPr>
              <w:t>l as imaginaries (</w:t>
            </w:r>
            <w:r w:rsidR="009C2EE8">
              <w:rPr>
                <w:rFonts w:ascii="Times New Roman" w:hAnsi="Times New Roman"/>
                <w:sz w:val="20"/>
                <w:szCs w:val="20"/>
                <w:lang w:val="en-US"/>
              </w:rPr>
              <w:t>representations</w:t>
            </w:r>
            <w:r w:rsidR="00C171DE">
              <w:rPr>
                <w:rFonts w:ascii="Times New Roman" w:hAnsi="Times New Roman"/>
                <w:sz w:val="20"/>
                <w:szCs w:val="20"/>
                <w:lang w:val="en-US"/>
              </w:rPr>
              <w:t>)</w:t>
            </w:r>
            <w:r w:rsidR="00CF39A5">
              <w:rPr>
                <w:rFonts w:ascii="Times New Roman" w:hAnsi="Times New Roman"/>
                <w:sz w:val="20"/>
                <w:szCs w:val="20"/>
                <w:lang w:val="en-US"/>
              </w:rPr>
              <w:t xml:space="preserve"> in the context of </w:t>
            </w:r>
            <w:r w:rsidRPr="00DB681A">
              <w:rPr>
                <w:rFonts w:ascii="Times New Roman" w:hAnsi="Times New Roman"/>
                <w:sz w:val="20"/>
                <w:szCs w:val="20"/>
                <w:lang w:val="en-US"/>
              </w:rPr>
              <w:t>ethnic/cultural identity</w:t>
            </w:r>
            <w:r w:rsidR="009C2EE8">
              <w:rPr>
                <w:rFonts w:ascii="Times New Roman" w:hAnsi="Times New Roman"/>
                <w:sz w:val="20"/>
                <w:szCs w:val="20"/>
                <w:lang w:val="en-US"/>
              </w:rPr>
              <w:t xml:space="preserve"> constructing process</w:t>
            </w:r>
            <w:r w:rsidRPr="00DB681A">
              <w:rPr>
                <w:rFonts w:ascii="Times New Roman" w:hAnsi="Times New Roman"/>
                <w:sz w:val="20"/>
                <w:szCs w:val="20"/>
                <w:lang w:val="en-US"/>
              </w:rPr>
              <w:t>,</w:t>
            </w:r>
          </w:p>
        </w:tc>
      </w:tr>
      <w:tr w:rsidR="00C179F4" w:rsidRPr="0038321C" w:rsidTr="001E6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1E68E9">
            <w:pPr>
              <w:rPr>
                <w:rFonts w:ascii="Times New Roman" w:hAnsi="Times New Roman"/>
                <w:sz w:val="24"/>
                <w:szCs w:val="24"/>
              </w:rPr>
            </w:pPr>
            <w:r>
              <w:rPr>
                <w:rFonts w:ascii="Times New Roman" w:hAnsi="Times New Roman"/>
                <w:sz w:val="24"/>
                <w:szCs w:val="24"/>
              </w:rPr>
              <w:t>A</w:t>
            </w:r>
            <w:r w:rsidRPr="0038321C">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179F4" w:rsidRDefault="00C179F4" w:rsidP="00C171DE">
            <w:pPr>
              <w:spacing w:after="0"/>
              <w:rPr>
                <w:rFonts w:ascii="Times New Roman" w:hAnsi="Times New Roman"/>
                <w:sz w:val="20"/>
                <w:szCs w:val="20"/>
                <w:lang w:val="en-US"/>
              </w:rPr>
            </w:pPr>
            <w:r w:rsidRPr="0038321C">
              <w:rPr>
                <w:rFonts w:ascii="Times New Roman" w:hAnsi="Times New Roman"/>
                <w:sz w:val="20"/>
                <w:szCs w:val="20"/>
                <w:lang w:val="en-US"/>
              </w:rPr>
              <w:t xml:space="preserve">Acquainting students with </w:t>
            </w:r>
            <w:r w:rsidRPr="00DB681A">
              <w:rPr>
                <w:rFonts w:ascii="Times New Roman" w:hAnsi="Times New Roman"/>
                <w:sz w:val="20"/>
                <w:szCs w:val="20"/>
                <w:lang w:val="en-US"/>
              </w:rPr>
              <w:t>theoretical and practical issues</w:t>
            </w:r>
            <w:r w:rsidRPr="00DB681A">
              <w:rPr>
                <w:rFonts w:ascii="Times New Roman" w:hAnsi="Times New Roman"/>
                <w:bCs/>
                <w:sz w:val="20"/>
                <w:szCs w:val="20"/>
                <w:lang w:val="en-US"/>
              </w:rPr>
              <w:t xml:space="preserve"> and terminology</w:t>
            </w:r>
            <w:r w:rsidRPr="00DB681A">
              <w:rPr>
                <w:rFonts w:ascii="Times New Roman" w:hAnsi="Times New Roman"/>
                <w:sz w:val="20"/>
                <w:szCs w:val="20"/>
                <w:lang w:val="en-US"/>
              </w:rPr>
              <w:t xml:space="preserve"> </w:t>
            </w:r>
            <w:r w:rsidR="00C171DE">
              <w:rPr>
                <w:rFonts w:ascii="Times New Roman" w:hAnsi="Times New Roman"/>
                <w:sz w:val="20"/>
                <w:szCs w:val="20"/>
                <w:lang w:val="en-US"/>
              </w:rPr>
              <w:t xml:space="preserve">concerning social mobility in three main </w:t>
            </w:r>
            <w:r w:rsidR="00860BC9">
              <w:rPr>
                <w:rFonts w:ascii="Times New Roman" w:hAnsi="Times New Roman"/>
                <w:sz w:val="20"/>
                <w:szCs w:val="20"/>
                <w:lang w:val="en-US"/>
              </w:rPr>
              <w:t>aspects</w:t>
            </w:r>
            <w:r w:rsidR="00C171DE">
              <w:rPr>
                <w:rFonts w:ascii="Times New Roman" w:hAnsi="Times New Roman"/>
                <w:sz w:val="20"/>
                <w:szCs w:val="20"/>
                <w:lang w:val="en-US"/>
              </w:rPr>
              <w:t>:</w:t>
            </w:r>
          </w:p>
          <w:p w:rsidR="00C171DE" w:rsidRPr="00C171DE" w:rsidRDefault="00C171DE" w:rsidP="00C171DE">
            <w:pPr>
              <w:numPr>
                <w:ilvl w:val="0"/>
                <w:numId w:val="15"/>
              </w:numPr>
              <w:spacing w:after="0"/>
              <w:rPr>
                <w:rFonts w:ascii="Times New Roman" w:hAnsi="Times New Roman"/>
                <w:bCs/>
                <w:sz w:val="20"/>
                <w:szCs w:val="20"/>
                <w:lang w:val="en-US"/>
              </w:rPr>
            </w:pPr>
            <w:r w:rsidRPr="00C171DE">
              <w:rPr>
                <w:rFonts w:ascii="Times New Roman" w:hAnsi="Times New Roman"/>
                <w:bCs/>
                <w:sz w:val="20"/>
                <w:szCs w:val="20"/>
                <w:lang w:val="en-US"/>
              </w:rPr>
              <w:t>spatial forms of mobility – transnational and domestic migrations, tourism, and distribution of population in reference to socially and politically constructed boundaries and borders and functioning power relations;</w:t>
            </w:r>
          </w:p>
          <w:p w:rsidR="00C171DE" w:rsidRPr="00C171DE" w:rsidRDefault="00C171DE" w:rsidP="00C171DE">
            <w:pPr>
              <w:numPr>
                <w:ilvl w:val="0"/>
                <w:numId w:val="15"/>
              </w:numPr>
              <w:spacing w:after="0"/>
              <w:rPr>
                <w:rFonts w:ascii="Times New Roman" w:hAnsi="Times New Roman"/>
                <w:bCs/>
                <w:sz w:val="20"/>
                <w:szCs w:val="20"/>
                <w:lang w:val="en-US"/>
              </w:rPr>
            </w:pPr>
            <w:r w:rsidRPr="00C171DE">
              <w:rPr>
                <w:rFonts w:ascii="Times New Roman" w:hAnsi="Times New Roman"/>
                <w:bCs/>
                <w:sz w:val="20"/>
                <w:szCs w:val="20"/>
                <w:lang w:val="en-US"/>
              </w:rPr>
              <w:t>social forms of mobility – ability (and mechanisms) to change position within social structure and hierarchy;</w:t>
            </w:r>
          </w:p>
          <w:p w:rsidR="00C171DE" w:rsidRPr="00C171DE" w:rsidRDefault="00C171DE" w:rsidP="00C171DE">
            <w:pPr>
              <w:numPr>
                <w:ilvl w:val="0"/>
                <w:numId w:val="15"/>
              </w:numPr>
              <w:spacing w:after="0"/>
              <w:rPr>
                <w:rFonts w:ascii="Times New Roman" w:hAnsi="Times New Roman"/>
                <w:bCs/>
                <w:sz w:val="20"/>
                <w:szCs w:val="20"/>
                <w:lang w:val="en-US"/>
              </w:rPr>
            </w:pPr>
            <w:r w:rsidRPr="00C171DE">
              <w:rPr>
                <w:rFonts w:ascii="Times New Roman" w:hAnsi="Times New Roman"/>
                <w:bCs/>
                <w:sz w:val="20"/>
                <w:szCs w:val="20"/>
                <w:lang w:val="en-US"/>
              </w:rPr>
              <w:t>social spaces and their imaginaries (representations): values, convictions, self- and egzorepresentations of individuals and groups concerning position and role of these social actors</w:t>
            </w:r>
          </w:p>
        </w:tc>
      </w:tr>
      <w:tr w:rsidR="00C179F4" w:rsidRPr="0038321C" w:rsidTr="001E6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1E68E9">
            <w:pPr>
              <w:rPr>
                <w:rFonts w:ascii="Times New Roman" w:hAnsi="Times New Roman"/>
                <w:sz w:val="24"/>
                <w:szCs w:val="24"/>
              </w:rPr>
            </w:pPr>
            <w:r>
              <w:rPr>
                <w:rFonts w:ascii="Times New Roman" w:hAnsi="Times New Roman"/>
                <w:sz w:val="24"/>
                <w:szCs w:val="24"/>
              </w:rPr>
              <w:t>A</w:t>
            </w:r>
            <w:r w:rsidRPr="0038321C">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982C82">
            <w:pPr>
              <w:rPr>
                <w:rFonts w:ascii="Times New Roman" w:hAnsi="Times New Roman"/>
                <w:sz w:val="20"/>
                <w:szCs w:val="20"/>
                <w:lang w:val="en-US"/>
              </w:rPr>
            </w:pPr>
            <w:r w:rsidRPr="0038321C">
              <w:rPr>
                <w:rFonts w:ascii="Times New Roman" w:hAnsi="Times New Roman"/>
                <w:sz w:val="20"/>
                <w:szCs w:val="20"/>
                <w:lang w:val="en-US"/>
              </w:rPr>
              <w:t xml:space="preserve">Acquainting students with </w:t>
            </w:r>
            <w:r w:rsidRPr="00DB681A">
              <w:rPr>
                <w:rFonts w:ascii="Times New Roman" w:hAnsi="Times New Roman"/>
                <w:bCs/>
                <w:sz w:val="20"/>
                <w:szCs w:val="20"/>
                <w:lang w:val="en-US"/>
              </w:rPr>
              <w:t xml:space="preserve">specific </w:t>
            </w:r>
            <w:r w:rsidRPr="0038321C">
              <w:rPr>
                <w:rFonts w:ascii="Times New Roman" w:hAnsi="Times New Roman"/>
                <w:sz w:val="20"/>
                <w:szCs w:val="20"/>
                <w:lang w:val="en-US"/>
              </w:rPr>
              <w:t xml:space="preserve">cases of </w:t>
            </w:r>
            <w:r w:rsidR="00982C82" w:rsidRPr="00982C82">
              <w:rPr>
                <w:rFonts w:ascii="Times New Roman" w:hAnsi="Times New Roman"/>
                <w:bCs/>
                <w:sz w:val="20"/>
                <w:szCs w:val="20"/>
                <w:lang w:val="en-US"/>
              </w:rPr>
              <w:t>the ways of constructing and communicating identity in the context of power to draw and cross visible and invisible borders of social and ethnic groups, Self and the cultural Other, as well as the power to modify</w:t>
            </w:r>
            <w:r w:rsidR="00982C82">
              <w:rPr>
                <w:rFonts w:ascii="Times New Roman" w:hAnsi="Times New Roman"/>
                <w:bCs/>
                <w:sz w:val="20"/>
                <w:szCs w:val="20"/>
                <w:lang w:val="en-US"/>
              </w:rPr>
              <w:t>,maintain</w:t>
            </w:r>
            <w:r w:rsidR="00982C82" w:rsidRPr="00982C82">
              <w:rPr>
                <w:rFonts w:ascii="Times New Roman" w:hAnsi="Times New Roman"/>
                <w:bCs/>
                <w:sz w:val="20"/>
                <w:szCs w:val="20"/>
                <w:lang w:val="en-US"/>
              </w:rPr>
              <w:t xml:space="preserve"> and guard these borders</w:t>
            </w:r>
          </w:p>
        </w:tc>
      </w:tr>
      <w:tr w:rsidR="00C179F4" w:rsidRPr="0038321C" w:rsidTr="001E68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1E68E9">
            <w:pPr>
              <w:rPr>
                <w:rFonts w:ascii="Times New Roman" w:hAnsi="Times New Roman"/>
                <w:sz w:val="24"/>
                <w:szCs w:val="24"/>
              </w:rPr>
            </w:pPr>
            <w:r>
              <w:rPr>
                <w:rFonts w:ascii="Times New Roman" w:hAnsi="Times New Roman"/>
                <w:sz w:val="24"/>
                <w:szCs w:val="24"/>
              </w:rPr>
              <w:t>A</w:t>
            </w:r>
            <w:r w:rsidRPr="0038321C">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179F4" w:rsidRPr="0038321C" w:rsidRDefault="00C179F4" w:rsidP="00982C82">
            <w:pPr>
              <w:rPr>
                <w:rFonts w:ascii="Times New Roman" w:hAnsi="Times New Roman"/>
                <w:sz w:val="20"/>
                <w:szCs w:val="20"/>
                <w:lang w:val="en-US"/>
              </w:rPr>
            </w:pPr>
            <w:r w:rsidRPr="0038321C">
              <w:rPr>
                <w:rFonts w:ascii="Times New Roman" w:hAnsi="Times New Roman"/>
                <w:sz w:val="20"/>
                <w:szCs w:val="20"/>
                <w:lang w:val="en-US"/>
              </w:rPr>
              <w:t xml:space="preserve">Developing the skill of assessing critically </w:t>
            </w:r>
            <w:r w:rsidRPr="00DB681A">
              <w:rPr>
                <w:rFonts w:ascii="Times New Roman" w:hAnsi="Times New Roman"/>
                <w:bCs/>
                <w:sz w:val="20"/>
                <w:szCs w:val="20"/>
                <w:lang w:val="en-US"/>
              </w:rPr>
              <w:t xml:space="preserve">issues of </w:t>
            </w:r>
            <w:r w:rsidR="00982C82">
              <w:rPr>
                <w:rFonts w:ascii="Times New Roman" w:hAnsi="Times New Roman"/>
                <w:bCs/>
                <w:sz w:val="20"/>
                <w:szCs w:val="20"/>
                <w:lang w:val="en-US"/>
              </w:rPr>
              <w:t>social m</w:t>
            </w:r>
            <w:r w:rsidR="00982C82" w:rsidRPr="00982C82">
              <w:rPr>
                <w:rFonts w:ascii="Times New Roman" w:hAnsi="Times New Roman"/>
                <w:bCs/>
                <w:sz w:val="20"/>
                <w:szCs w:val="20"/>
                <w:lang w:val="en-US"/>
              </w:rPr>
              <w:t>obility, identity and power against the background of the popular notions of “neoliberalism”, “globalization”, “colonialism”, “postcolonialsm”, “postsocialism”, “postmodern identity”</w:t>
            </w:r>
            <w:r w:rsidR="00982C82">
              <w:rPr>
                <w:rFonts w:ascii="Times New Roman" w:hAnsi="Times New Roman"/>
                <w:bCs/>
                <w:sz w:val="20"/>
                <w:szCs w:val="20"/>
                <w:lang w:val="en-US"/>
              </w:rPr>
              <w:t>,</w:t>
            </w:r>
            <w:r w:rsidR="00982C82" w:rsidRPr="00982C82">
              <w:rPr>
                <w:rFonts w:ascii="Times New Roman" w:hAnsi="Times New Roman"/>
                <w:bCs/>
                <w:sz w:val="20"/>
                <w:szCs w:val="20"/>
                <w:lang w:val="en-US"/>
              </w:rPr>
              <w:t xml:space="preserve"> </w:t>
            </w:r>
            <w:r w:rsidR="00982C82">
              <w:rPr>
                <w:rFonts w:ascii="Times New Roman" w:hAnsi="Times New Roman"/>
                <w:bCs/>
                <w:sz w:val="20"/>
                <w:szCs w:val="20"/>
                <w:lang w:val="en-US"/>
              </w:rPr>
              <w:t>“postpolitical system”</w:t>
            </w:r>
            <w:r w:rsidR="00982C82" w:rsidRPr="00982C82">
              <w:rPr>
                <w:rFonts w:ascii="Times New Roman" w:hAnsi="Times New Roman"/>
                <w:bCs/>
                <w:sz w:val="20"/>
                <w:szCs w:val="20"/>
                <w:lang w:val="en-US"/>
              </w:rPr>
              <w:t>(and other “posts”)</w:t>
            </w:r>
            <w:r w:rsidR="00982C82">
              <w:rPr>
                <w:rFonts w:ascii="Times New Roman" w:hAnsi="Times New Roman"/>
                <w:bCs/>
                <w:sz w:val="20"/>
                <w:szCs w:val="20"/>
                <w:lang w:val="en-US"/>
              </w:rPr>
              <w:t>.</w:t>
            </w:r>
          </w:p>
        </w:tc>
      </w:tr>
    </w:tbl>
    <w:p w:rsidR="00C179F4" w:rsidRPr="00C179F4" w:rsidRDefault="00C179F4" w:rsidP="00C179F4">
      <w:pPr>
        <w:pStyle w:val="Akapitzlist"/>
        <w:spacing w:before="120" w:after="100" w:afterAutospacing="1" w:line="240" w:lineRule="auto"/>
        <w:ind w:left="993"/>
        <w:rPr>
          <w:rFonts w:ascii="Arial" w:hAnsi="Arial" w:cs="Arial"/>
          <w:sz w:val="20"/>
          <w:szCs w:val="20"/>
          <w:lang w:val="en-US"/>
        </w:rPr>
      </w:pPr>
    </w:p>
    <w:p w:rsidR="00971116" w:rsidRDefault="00EB5950" w:rsidP="003330F8">
      <w:pPr>
        <w:pStyle w:val="Akapitzlist"/>
        <w:numPr>
          <w:ilvl w:val="0"/>
          <w:numId w:val="3"/>
        </w:numPr>
        <w:spacing w:before="120" w:after="100" w:afterAutospacing="1" w:line="240" w:lineRule="auto"/>
        <w:ind w:left="993" w:hanging="284"/>
        <w:rPr>
          <w:rFonts w:ascii="Arial" w:hAnsi="Arial" w:cs="Arial"/>
          <w:sz w:val="20"/>
          <w:szCs w:val="20"/>
          <w:lang w:val="en-GB"/>
        </w:rPr>
      </w:pPr>
      <w:r w:rsidRPr="006E5BDE">
        <w:rPr>
          <w:rFonts w:ascii="Arial" w:hAnsi="Arial" w:cs="Arial"/>
          <w:sz w:val="20"/>
          <w:szCs w:val="20"/>
          <w:lang w:val="en-GB"/>
        </w:rPr>
        <w:t xml:space="preserve">Pre-requisites in terms of </w:t>
      </w:r>
      <w:r w:rsidR="00A66B20" w:rsidRPr="006E5BDE">
        <w:rPr>
          <w:rFonts w:ascii="Arial" w:hAnsi="Arial" w:cs="Arial"/>
          <w:sz w:val="20"/>
          <w:szCs w:val="20"/>
          <w:lang w:val="en-GB"/>
        </w:rPr>
        <w:t xml:space="preserve">knowledge, </w:t>
      </w:r>
      <w:r w:rsidR="002A5528" w:rsidRPr="006E5BDE">
        <w:rPr>
          <w:rFonts w:ascii="Arial" w:hAnsi="Arial" w:cs="Arial"/>
          <w:sz w:val="20"/>
          <w:szCs w:val="20"/>
          <w:lang w:val="en-GB"/>
        </w:rPr>
        <w:t>skills and social competences</w:t>
      </w:r>
      <w:r w:rsidRPr="006E5BDE">
        <w:rPr>
          <w:rFonts w:ascii="Arial" w:hAnsi="Arial" w:cs="Arial"/>
          <w:sz w:val="20"/>
          <w:szCs w:val="20"/>
          <w:lang w:val="en-GB"/>
        </w:rPr>
        <w:t xml:space="preserve"> </w:t>
      </w:r>
      <w:r w:rsidR="002A5528" w:rsidRPr="006E5BDE">
        <w:rPr>
          <w:rFonts w:ascii="Arial" w:hAnsi="Arial" w:cs="Arial"/>
          <w:sz w:val="20"/>
          <w:szCs w:val="20"/>
          <w:lang w:val="en-GB"/>
        </w:rPr>
        <w:t>(</w:t>
      </w:r>
      <w:r w:rsidRPr="006E5BDE">
        <w:rPr>
          <w:rFonts w:ascii="Arial" w:hAnsi="Arial" w:cs="Arial"/>
          <w:sz w:val="20"/>
          <w:szCs w:val="20"/>
          <w:lang w:val="en-GB"/>
        </w:rPr>
        <w:t>where relevant</w:t>
      </w:r>
      <w:r w:rsidR="002A5528" w:rsidRPr="006E5BDE">
        <w:rPr>
          <w:rFonts w:ascii="Arial" w:hAnsi="Arial" w:cs="Arial"/>
          <w:sz w:val="20"/>
          <w:szCs w:val="20"/>
          <w:lang w:val="en-GB"/>
        </w:rPr>
        <w:t>)</w:t>
      </w:r>
    </w:p>
    <w:p w:rsidR="00982C82" w:rsidRPr="006E5BDE" w:rsidRDefault="00982C82" w:rsidP="00982C82">
      <w:pPr>
        <w:pStyle w:val="Akapitzlist"/>
        <w:spacing w:before="120" w:after="100" w:afterAutospacing="1" w:line="240" w:lineRule="auto"/>
        <w:ind w:left="993"/>
        <w:rPr>
          <w:rFonts w:ascii="Arial" w:hAnsi="Arial" w:cs="Arial"/>
          <w:sz w:val="20"/>
          <w:szCs w:val="20"/>
          <w:lang w:val="en-GB"/>
        </w:rPr>
      </w:pPr>
      <w:r>
        <w:rPr>
          <w:rFonts w:ascii="Arial" w:hAnsi="Arial" w:cs="Arial"/>
          <w:sz w:val="20"/>
          <w:szCs w:val="20"/>
          <w:lang w:val="en-GB"/>
        </w:rPr>
        <w:t>Willingness to read and discuss (and sometimes write) in English about contemporary world.</w:t>
      </w:r>
    </w:p>
    <w:p w:rsidR="006A06B0" w:rsidRPr="006E5BDE" w:rsidRDefault="004E433A" w:rsidP="003330F8">
      <w:pPr>
        <w:pStyle w:val="Akapitzlist"/>
        <w:numPr>
          <w:ilvl w:val="0"/>
          <w:numId w:val="3"/>
        </w:numPr>
        <w:spacing w:before="120" w:after="100" w:afterAutospacing="1" w:line="240" w:lineRule="auto"/>
        <w:ind w:left="993" w:hanging="284"/>
        <w:jc w:val="both"/>
        <w:rPr>
          <w:rFonts w:ascii="Arial" w:hAnsi="Arial" w:cs="Arial"/>
          <w:sz w:val="20"/>
          <w:szCs w:val="20"/>
          <w:lang w:val="en-GB"/>
        </w:rPr>
      </w:pPr>
      <w:r w:rsidRPr="006E5BDE">
        <w:rPr>
          <w:rFonts w:ascii="Arial" w:hAnsi="Arial" w:cs="Arial"/>
          <w:sz w:val="20"/>
          <w:szCs w:val="20"/>
          <w:lang w:val="en-GB"/>
        </w:rPr>
        <w:lastRenderedPageBreak/>
        <w:t>Module l</w:t>
      </w:r>
      <w:r w:rsidR="00A66B20" w:rsidRPr="006E5BDE">
        <w:rPr>
          <w:rFonts w:ascii="Arial" w:hAnsi="Arial" w:cs="Arial"/>
          <w:sz w:val="20"/>
          <w:szCs w:val="20"/>
          <w:lang w:val="en-GB"/>
        </w:rPr>
        <w:t>earning outcomes in terms of knowledge, skills</w:t>
      </w:r>
      <w:r w:rsidRPr="006E5BDE">
        <w:rPr>
          <w:rFonts w:ascii="Arial" w:hAnsi="Arial" w:cs="Arial"/>
          <w:sz w:val="20"/>
          <w:szCs w:val="20"/>
          <w:lang w:val="en-GB"/>
        </w:rPr>
        <w:t xml:space="preserve"> and social competences and their reference to programme learning outcomes</w:t>
      </w:r>
    </w:p>
    <w:p w:rsidR="003330F8" w:rsidRPr="006E5BDE" w:rsidRDefault="003330F8" w:rsidP="003330F8">
      <w:pPr>
        <w:pStyle w:val="Akapitzlist"/>
        <w:spacing w:before="120" w:after="100" w:afterAutospacing="1" w:line="240" w:lineRule="auto"/>
        <w:ind w:left="993"/>
        <w:rPr>
          <w:rFonts w:ascii="Arial" w:hAnsi="Arial" w:cs="Arial"/>
          <w:sz w:val="20"/>
          <w:szCs w:val="20"/>
          <w:lang w:val="en-GB"/>
        </w:rPr>
      </w:pPr>
    </w:p>
    <w:tbl>
      <w:tblPr>
        <w:tblW w:w="9356"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57"/>
        <w:gridCol w:w="3803"/>
        <w:gridCol w:w="2696"/>
      </w:tblGrid>
      <w:tr w:rsidR="00971116" w:rsidRPr="006E5BDE">
        <w:trPr>
          <w:trHeight w:val="801"/>
        </w:trPr>
        <w:tc>
          <w:tcPr>
            <w:tcW w:w="2857" w:type="dxa"/>
            <w:tcMar>
              <w:top w:w="17" w:type="dxa"/>
              <w:left w:w="81" w:type="dxa"/>
              <w:bottom w:w="0" w:type="dxa"/>
              <w:right w:w="81" w:type="dxa"/>
            </w:tcMar>
            <w:vAlign w:val="center"/>
          </w:tcPr>
          <w:p w:rsidR="00971116" w:rsidRPr="006E5BDE" w:rsidRDefault="003D6415" w:rsidP="00A9524D">
            <w:pPr>
              <w:pStyle w:val="Akapitzlist"/>
              <w:spacing w:after="0" w:line="240" w:lineRule="auto"/>
              <w:ind w:left="57"/>
              <w:rPr>
                <w:rFonts w:ascii="Arial" w:hAnsi="Arial" w:cs="Arial"/>
                <w:sz w:val="20"/>
                <w:szCs w:val="20"/>
                <w:lang w:val="en-GB"/>
              </w:rPr>
            </w:pPr>
            <w:r w:rsidRPr="006E5BDE">
              <w:rPr>
                <w:rFonts w:ascii="Arial" w:hAnsi="Arial" w:cs="Arial"/>
                <w:sz w:val="20"/>
                <w:szCs w:val="20"/>
                <w:lang w:val="en-GB"/>
              </w:rPr>
              <w:t>Learning o</w:t>
            </w:r>
            <w:r w:rsidR="00A822B7" w:rsidRPr="006E5BDE">
              <w:rPr>
                <w:rFonts w:ascii="Arial" w:hAnsi="Arial" w:cs="Arial"/>
                <w:sz w:val="20"/>
                <w:szCs w:val="20"/>
                <w:lang w:val="en-GB"/>
              </w:rPr>
              <w:t>utcomes symbol</w:t>
            </w:r>
            <w:r w:rsidR="000D7BFA" w:rsidRPr="006E5BDE">
              <w:rPr>
                <w:rFonts w:ascii="Arial" w:hAnsi="Arial" w:cs="Arial"/>
                <w:bCs/>
                <w:sz w:val="20"/>
                <w:szCs w:val="20"/>
                <w:lang w:val="en-GB"/>
              </w:rPr>
              <w:t>*</w:t>
            </w:r>
          </w:p>
        </w:tc>
        <w:tc>
          <w:tcPr>
            <w:tcW w:w="3803" w:type="dxa"/>
            <w:tcMar>
              <w:top w:w="17" w:type="dxa"/>
              <w:left w:w="81" w:type="dxa"/>
              <w:bottom w:w="0" w:type="dxa"/>
              <w:right w:w="81" w:type="dxa"/>
            </w:tcMar>
            <w:vAlign w:val="center"/>
          </w:tcPr>
          <w:p w:rsidR="00AA6994" w:rsidRPr="006E5BDE" w:rsidRDefault="00A60488" w:rsidP="00A9524D">
            <w:pPr>
              <w:pStyle w:val="Akapitzlist"/>
              <w:spacing w:after="0" w:line="240" w:lineRule="auto"/>
              <w:ind w:left="0"/>
              <w:rPr>
                <w:rFonts w:ascii="Arial" w:hAnsi="Arial" w:cs="Arial"/>
                <w:sz w:val="20"/>
                <w:szCs w:val="20"/>
                <w:lang w:val="en-GB"/>
              </w:rPr>
            </w:pPr>
            <w:r w:rsidRPr="006E5BDE">
              <w:rPr>
                <w:rFonts w:ascii="Arial" w:hAnsi="Arial" w:cs="Arial"/>
                <w:sz w:val="20"/>
                <w:szCs w:val="20"/>
                <w:lang w:val="en-GB"/>
              </w:rPr>
              <w:t>Upon</w:t>
            </w:r>
            <w:r w:rsidR="00AA6994" w:rsidRPr="006E5BDE">
              <w:rPr>
                <w:rFonts w:ascii="Arial" w:hAnsi="Arial" w:cs="Arial"/>
                <w:sz w:val="20"/>
                <w:szCs w:val="20"/>
                <w:lang w:val="en-GB"/>
              </w:rPr>
              <w:t xml:space="preserve"> completion of the course</w:t>
            </w:r>
            <w:r w:rsidRPr="006E5BDE">
              <w:rPr>
                <w:rFonts w:ascii="Arial" w:hAnsi="Arial" w:cs="Arial"/>
                <w:sz w:val="20"/>
                <w:szCs w:val="20"/>
                <w:lang w:val="en-GB"/>
              </w:rPr>
              <w:t>,</w:t>
            </w:r>
            <w:r w:rsidR="00AA6994" w:rsidRPr="006E5BDE">
              <w:rPr>
                <w:rFonts w:ascii="Arial" w:hAnsi="Arial" w:cs="Arial"/>
                <w:sz w:val="20"/>
                <w:szCs w:val="20"/>
                <w:lang w:val="en-GB"/>
              </w:rPr>
              <w:t xml:space="preserve"> the student will: </w:t>
            </w:r>
          </w:p>
        </w:tc>
        <w:tc>
          <w:tcPr>
            <w:tcW w:w="2696" w:type="dxa"/>
            <w:vAlign w:val="center"/>
          </w:tcPr>
          <w:p w:rsidR="00BC1834" w:rsidRPr="006E5BDE" w:rsidRDefault="00A60488" w:rsidP="00A9524D">
            <w:pPr>
              <w:pStyle w:val="Akapitzlist"/>
              <w:spacing w:after="0" w:line="240" w:lineRule="auto"/>
              <w:ind w:left="57"/>
              <w:rPr>
                <w:rFonts w:ascii="Arial" w:hAnsi="Arial" w:cs="Arial"/>
                <w:bCs/>
                <w:sz w:val="20"/>
                <w:szCs w:val="20"/>
                <w:lang w:val="en-GB"/>
              </w:rPr>
            </w:pPr>
            <w:r w:rsidRPr="006E5BDE">
              <w:rPr>
                <w:rFonts w:ascii="Arial" w:hAnsi="Arial" w:cs="Arial"/>
                <w:sz w:val="20"/>
                <w:szCs w:val="20"/>
                <w:lang w:val="en-GB"/>
              </w:rPr>
              <w:t>R</w:t>
            </w:r>
            <w:r w:rsidR="00BC1834" w:rsidRPr="006E5BDE">
              <w:rPr>
                <w:rFonts w:ascii="Arial" w:hAnsi="Arial" w:cs="Arial"/>
                <w:sz w:val="20"/>
                <w:szCs w:val="20"/>
                <w:lang w:val="en-GB"/>
              </w:rPr>
              <w:t>eference</w:t>
            </w:r>
            <w:r w:rsidRPr="006E5BDE">
              <w:rPr>
                <w:rFonts w:ascii="Arial" w:hAnsi="Arial" w:cs="Arial"/>
                <w:sz w:val="20"/>
                <w:szCs w:val="20"/>
                <w:lang w:val="en-GB"/>
              </w:rPr>
              <w:t xml:space="preserve"> to </w:t>
            </w:r>
            <w:r w:rsidR="00BC1834" w:rsidRPr="006E5BDE">
              <w:rPr>
                <w:rFonts w:ascii="Arial" w:hAnsi="Arial" w:cs="Arial"/>
                <w:sz w:val="20"/>
                <w:szCs w:val="20"/>
                <w:lang w:val="en-GB"/>
              </w:rPr>
              <w:t xml:space="preserve">programme </w:t>
            </w:r>
            <w:r w:rsidRPr="006E5BDE">
              <w:rPr>
                <w:rFonts w:ascii="Arial" w:hAnsi="Arial" w:cs="Arial"/>
                <w:sz w:val="20"/>
                <w:szCs w:val="20"/>
                <w:lang w:val="en-GB"/>
              </w:rPr>
              <w:t>learning outcomes</w:t>
            </w:r>
            <w:r w:rsidR="000D7BFA" w:rsidRPr="006E5BDE">
              <w:rPr>
                <w:rFonts w:ascii="Arial" w:hAnsi="Arial" w:cs="Arial"/>
                <w:bCs/>
                <w:sz w:val="20"/>
                <w:szCs w:val="20"/>
                <w:vertAlign w:val="superscript"/>
                <w:lang w:val="en-GB"/>
              </w:rPr>
              <w:t>#</w:t>
            </w:r>
          </w:p>
        </w:tc>
      </w:tr>
      <w:tr w:rsidR="00C179F4" w:rsidRPr="006E5BDE">
        <w:trPr>
          <w:trHeight w:val="456"/>
        </w:trPr>
        <w:tc>
          <w:tcPr>
            <w:tcW w:w="2857" w:type="dxa"/>
            <w:tcMar>
              <w:top w:w="17" w:type="dxa"/>
              <w:left w:w="81" w:type="dxa"/>
              <w:bottom w:w="0" w:type="dxa"/>
              <w:right w:w="81" w:type="dxa"/>
            </w:tcMar>
          </w:tcPr>
          <w:p w:rsidR="00C179F4" w:rsidRPr="002D7681" w:rsidRDefault="00982C82" w:rsidP="001E68E9">
            <w:pPr>
              <w:pStyle w:val="Akapitzlist"/>
              <w:spacing w:before="120" w:after="100" w:afterAutospacing="1" w:line="240" w:lineRule="auto"/>
              <w:ind w:left="708"/>
              <w:rPr>
                <w:rFonts w:ascii="Arial" w:hAnsi="Arial" w:cs="Arial"/>
                <w:sz w:val="20"/>
                <w:szCs w:val="20"/>
              </w:rPr>
            </w:pPr>
            <w:r>
              <w:rPr>
                <w:rFonts w:ascii="Arial" w:hAnsi="Arial" w:cs="Arial"/>
                <w:sz w:val="20"/>
                <w:szCs w:val="20"/>
              </w:rPr>
              <w:t>MIP</w:t>
            </w:r>
            <w:r w:rsidR="00C179F4" w:rsidRPr="002D7681">
              <w:rPr>
                <w:rFonts w:ascii="Arial" w:hAnsi="Arial" w:cs="Arial"/>
                <w:bCs/>
                <w:sz w:val="20"/>
                <w:szCs w:val="20"/>
              </w:rPr>
              <w:t>_01</w:t>
            </w:r>
          </w:p>
        </w:tc>
        <w:tc>
          <w:tcPr>
            <w:tcW w:w="3803" w:type="dxa"/>
            <w:tcMar>
              <w:top w:w="17" w:type="dxa"/>
              <w:left w:w="81" w:type="dxa"/>
              <w:bottom w:w="0" w:type="dxa"/>
              <w:right w:w="81" w:type="dxa"/>
            </w:tcMar>
          </w:tcPr>
          <w:p w:rsidR="00C179F4" w:rsidRPr="00AE7919" w:rsidRDefault="00AE7919" w:rsidP="00982C82">
            <w:pPr>
              <w:pStyle w:val="NormalnyWeb"/>
              <w:spacing w:before="0" w:beforeAutospacing="0" w:after="0" w:afterAutospacing="0" w:line="312" w:lineRule="auto"/>
              <w:rPr>
                <w:rFonts w:ascii="Arial" w:hAnsi="Arial" w:cs="Arial"/>
                <w:sz w:val="22"/>
                <w:szCs w:val="22"/>
                <w:lang w:val="en-GB"/>
              </w:rPr>
            </w:pPr>
            <w:r w:rsidRPr="00AE7919">
              <w:rPr>
                <w:rFonts w:ascii="Arial" w:hAnsi="Arial" w:cs="Arial"/>
                <w:sz w:val="20"/>
                <w:szCs w:val="20"/>
                <w:lang w:val="en-GB"/>
              </w:rPr>
              <w:t xml:space="preserve">know basic terminology of the cultural anthropology (and related social sciences) concerning </w:t>
            </w:r>
            <w:r w:rsidR="00982C82">
              <w:rPr>
                <w:rFonts w:ascii="Arial" w:hAnsi="Arial" w:cs="Arial"/>
                <w:sz w:val="20"/>
                <w:szCs w:val="20"/>
                <w:lang w:val="en-GB"/>
              </w:rPr>
              <w:t xml:space="preserve">social mobility, identity and power </w:t>
            </w:r>
            <w:r w:rsidR="00860BC9">
              <w:rPr>
                <w:rFonts w:ascii="Arial" w:hAnsi="Arial" w:cs="Arial"/>
                <w:sz w:val="20"/>
                <w:szCs w:val="20"/>
                <w:lang w:val="en-GB"/>
              </w:rPr>
              <w:t>relations</w:t>
            </w:r>
          </w:p>
        </w:tc>
        <w:tc>
          <w:tcPr>
            <w:tcW w:w="2696" w:type="dxa"/>
          </w:tcPr>
          <w:p w:rsidR="00C179F4" w:rsidRPr="002D7681" w:rsidRDefault="00C179F4" w:rsidP="001E68E9">
            <w:pPr>
              <w:pStyle w:val="Akapitzlist"/>
              <w:spacing w:before="120" w:after="100" w:afterAutospacing="1" w:line="240" w:lineRule="auto"/>
              <w:ind w:left="0"/>
              <w:rPr>
                <w:rFonts w:ascii="Arial" w:hAnsi="Arial" w:cs="Arial"/>
                <w:sz w:val="20"/>
                <w:szCs w:val="20"/>
              </w:rPr>
            </w:pPr>
            <w:r w:rsidRPr="002D7681">
              <w:rPr>
                <w:rFonts w:ascii="Arial" w:hAnsi="Arial" w:cs="Arial"/>
                <w:bCs/>
              </w:rPr>
              <w:t>E</w:t>
            </w:r>
            <w:r>
              <w:rPr>
                <w:rFonts w:ascii="Arial" w:hAnsi="Arial" w:cs="Arial"/>
                <w:bCs/>
              </w:rPr>
              <w:t>iAK</w:t>
            </w:r>
            <w:r w:rsidRPr="002D7681">
              <w:rPr>
                <w:rFonts w:ascii="Arial" w:hAnsi="Arial" w:cs="Arial"/>
                <w:bCs/>
              </w:rPr>
              <w:t>_W02</w:t>
            </w:r>
          </w:p>
        </w:tc>
      </w:tr>
      <w:tr w:rsidR="00C179F4" w:rsidRPr="006E5BDE" w:rsidTr="001E68E9">
        <w:trPr>
          <w:trHeight w:val="456"/>
        </w:trPr>
        <w:tc>
          <w:tcPr>
            <w:tcW w:w="2857" w:type="dxa"/>
            <w:tcMar>
              <w:top w:w="17" w:type="dxa"/>
              <w:left w:w="81" w:type="dxa"/>
              <w:bottom w:w="0" w:type="dxa"/>
              <w:right w:w="81" w:type="dxa"/>
            </w:tcMar>
          </w:tcPr>
          <w:p w:rsidR="00C179F4" w:rsidRPr="002D7681" w:rsidRDefault="00982C82" w:rsidP="001E68E9">
            <w:pPr>
              <w:pStyle w:val="Akapitzlist"/>
              <w:spacing w:before="120" w:after="100" w:afterAutospacing="1" w:line="240" w:lineRule="auto"/>
              <w:ind w:left="708"/>
              <w:rPr>
                <w:rFonts w:ascii="Arial" w:hAnsi="Arial" w:cs="Arial"/>
                <w:sz w:val="20"/>
                <w:szCs w:val="20"/>
              </w:rPr>
            </w:pPr>
            <w:r>
              <w:rPr>
                <w:rFonts w:ascii="Arial" w:hAnsi="Arial" w:cs="Arial"/>
                <w:sz w:val="20"/>
                <w:szCs w:val="20"/>
              </w:rPr>
              <w:t>MIP</w:t>
            </w:r>
            <w:r w:rsidR="00C179F4" w:rsidRPr="002D7681">
              <w:rPr>
                <w:rFonts w:ascii="Arial" w:hAnsi="Arial" w:cs="Arial"/>
                <w:bCs/>
                <w:sz w:val="20"/>
                <w:szCs w:val="20"/>
              </w:rPr>
              <w:t>_02</w:t>
            </w:r>
          </w:p>
        </w:tc>
        <w:tc>
          <w:tcPr>
            <w:tcW w:w="3803" w:type="dxa"/>
            <w:tcMar>
              <w:top w:w="17" w:type="dxa"/>
              <w:left w:w="81" w:type="dxa"/>
              <w:bottom w:w="0" w:type="dxa"/>
              <w:right w:w="81" w:type="dxa"/>
            </w:tcMar>
            <w:vAlign w:val="center"/>
          </w:tcPr>
          <w:p w:rsidR="00C179F4" w:rsidRPr="008B1828" w:rsidRDefault="00AE7919" w:rsidP="00AE7919">
            <w:pPr>
              <w:autoSpaceDE w:val="0"/>
              <w:autoSpaceDN w:val="0"/>
              <w:adjustRightInd w:val="0"/>
              <w:spacing w:before="60" w:after="60" w:line="240" w:lineRule="auto"/>
              <w:rPr>
                <w:rFonts w:ascii="Arial" w:hAnsi="Arial" w:cs="Arial"/>
                <w:sz w:val="20"/>
                <w:szCs w:val="20"/>
                <w:lang w:val="en-GB" w:eastAsia="pl-PL"/>
              </w:rPr>
            </w:pPr>
            <w:r w:rsidRPr="008B1828">
              <w:rPr>
                <w:rFonts w:ascii="Arial" w:hAnsi="Arial" w:cs="Arial"/>
                <w:sz w:val="20"/>
                <w:szCs w:val="20"/>
                <w:lang w:val="en-GB" w:eastAsia="pl-PL"/>
              </w:rPr>
              <w:t xml:space="preserve">broaden </w:t>
            </w:r>
            <w:r w:rsidR="008B1828" w:rsidRPr="008B1828">
              <w:rPr>
                <w:rFonts w:ascii="Arial" w:hAnsi="Arial" w:cs="Arial"/>
                <w:sz w:val="20"/>
                <w:szCs w:val="20"/>
                <w:lang w:val="en-GB" w:eastAsia="pl-PL"/>
              </w:rPr>
              <w:t>theoretical</w:t>
            </w:r>
            <w:r w:rsidRPr="008B1828">
              <w:rPr>
                <w:rFonts w:ascii="Arial" w:hAnsi="Arial" w:cs="Arial"/>
                <w:sz w:val="20"/>
                <w:szCs w:val="20"/>
                <w:lang w:val="en-GB" w:eastAsia="pl-PL"/>
              </w:rPr>
              <w:t xml:space="preserve"> and </w:t>
            </w:r>
            <w:r w:rsidR="008B1828" w:rsidRPr="008B1828">
              <w:rPr>
                <w:rFonts w:ascii="Arial" w:hAnsi="Arial" w:cs="Arial"/>
                <w:sz w:val="20"/>
                <w:szCs w:val="20"/>
                <w:lang w:val="en-GB" w:eastAsia="pl-PL"/>
              </w:rPr>
              <w:t>methodological</w:t>
            </w:r>
            <w:r w:rsidRPr="008B1828">
              <w:rPr>
                <w:rFonts w:ascii="Arial" w:hAnsi="Arial" w:cs="Arial"/>
                <w:sz w:val="20"/>
                <w:szCs w:val="20"/>
                <w:lang w:val="en-GB" w:eastAsia="pl-PL"/>
              </w:rPr>
              <w:t xml:space="preserve"> knowledge in the field of cultural anthropology in the area of </w:t>
            </w:r>
            <w:r w:rsidR="00860BC9">
              <w:rPr>
                <w:rFonts w:ascii="Arial" w:hAnsi="Arial" w:cs="Arial"/>
                <w:sz w:val="20"/>
                <w:szCs w:val="20"/>
                <w:lang w:val="en-GB"/>
              </w:rPr>
              <w:t>social mobility, identity and power relations</w:t>
            </w:r>
          </w:p>
        </w:tc>
        <w:tc>
          <w:tcPr>
            <w:tcW w:w="2696" w:type="dxa"/>
          </w:tcPr>
          <w:p w:rsidR="00C179F4" w:rsidRPr="002D7681" w:rsidRDefault="00C179F4" w:rsidP="001E68E9">
            <w:pPr>
              <w:pStyle w:val="Akapitzlist"/>
              <w:spacing w:before="120" w:after="100" w:afterAutospacing="1" w:line="240" w:lineRule="auto"/>
              <w:ind w:left="0"/>
              <w:rPr>
                <w:rFonts w:ascii="Arial" w:hAnsi="Arial" w:cs="Arial"/>
                <w:bCs/>
              </w:rPr>
            </w:pPr>
            <w:r w:rsidRPr="002D7681">
              <w:rPr>
                <w:rFonts w:ascii="Arial" w:hAnsi="Arial" w:cs="Arial"/>
                <w:bCs/>
              </w:rPr>
              <w:t>E</w:t>
            </w:r>
            <w:r>
              <w:rPr>
                <w:rFonts w:ascii="Arial" w:hAnsi="Arial" w:cs="Arial"/>
                <w:bCs/>
              </w:rPr>
              <w:t>iAK</w:t>
            </w:r>
            <w:r w:rsidRPr="002D7681">
              <w:rPr>
                <w:rFonts w:ascii="Arial" w:hAnsi="Arial" w:cs="Arial"/>
                <w:bCs/>
              </w:rPr>
              <w:t>_W03</w:t>
            </w:r>
          </w:p>
        </w:tc>
      </w:tr>
      <w:tr w:rsidR="00C179F4" w:rsidRPr="006E5BDE" w:rsidTr="001E68E9">
        <w:trPr>
          <w:trHeight w:val="456"/>
        </w:trPr>
        <w:tc>
          <w:tcPr>
            <w:tcW w:w="2857" w:type="dxa"/>
            <w:tcMar>
              <w:top w:w="17" w:type="dxa"/>
              <w:left w:w="81" w:type="dxa"/>
              <w:bottom w:w="0" w:type="dxa"/>
              <w:right w:w="81" w:type="dxa"/>
            </w:tcMar>
          </w:tcPr>
          <w:p w:rsidR="00C179F4" w:rsidRPr="002D7681" w:rsidRDefault="00982C82" w:rsidP="001E68E9">
            <w:pPr>
              <w:pStyle w:val="Akapitzlist"/>
              <w:spacing w:before="120" w:after="100" w:afterAutospacing="1" w:line="240" w:lineRule="auto"/>
              <w:ind w:left="708"/>
              <w:rPr>
                <w:rFonts w:ascii="Arial" w:hAnsi="Arial" w:cs="Arial"/>
                <w:sz w:val="20"/>
                <w:szCs w:val="20"/>
              </w:rPr>
            </w:pPr>
            <w:r>
              <w:rPr>
                <w:rFonts w:ascii="Arial" w:hAnsi="Arial" w:cs="Arial"/>
                <w:sz w:val="20"/>
                <w:szCs w:val="20"/>
              </w:rPr>
              <w:t>MIP</w:t>
            </w:r>
            <w:r w:rsidR="00C179F4" w:rsidRPr="002D7681">
              <w:rPr>
                <w:rFonts w:ascii="Arial" w:hAnsi="Arial" w:cs="Arial"/>
                <w:bCs/>
                <w:sz w:val="20"/>
                <w:szCs w:val="20"/>
              </w:rPr>
              <w:t>_03</w:t>
            </w:r>
          </w:p>
        </w:tc>
        <w:tc>
          <w:tcPr>
            <w:tcW w:w="3803" w:type="dxa"/>
            <w:tcMar>
              <w:top w:w="17" w:type="dxa"/>
              <w:left w:w="81" w:type="dxa"/>
              <w:bottom w:w="0" w:type="dxa"/>
              <w:right w:w="81" w:type="dxa"/>
            </w:tcMar>
            <w:vAlign w:val="center"/>
          </w:tcPr>
          <w:p w:rsidR="00C179F4" w:rsidRPr="00393D56" w:rsidRDefault="00393D56" w:rsidP="00393D56">
            <w:pPr>
              <w:autoSpaceDE w:val="0"/>
              <w:autoSpaceDN w:val="0"/>
              <w:adjustRightInd w:val="0"/>
              <w:spacing w:before="60" w:after="60" w:line="240" w:lineRule="auto"/>
              <w:rPr>
                <w:rFonts w:ascii="Arial" w:hAnsi="Arial" w:cs="Arial"/>
                <w:sz w:val="20"/>
                <w:szCs w:val="20"/>
                <w:lang w:val="en-GB" w:eastAsia="pl-PL"/>
              </w:rPr>
            </w:pPr>
            <w:r w:rsidRPr="00393D56">
              <w:rPr>
                <w:rFonts w:ascii="Arial" w:hAnsi="Arial" w:cs="Arial"/>
                <w:sz w:val="20"/>
                <w:szCs w:val="20"/>
                <w:lang w:val="en-GB" w:eastAsia="pl-PL"/>
              </w:rPr>
              <w:t xml:space="preserve">have knowledge </w:t>
            </w:r>
            <w:r w:rsidR="00C179F4" w:rsidRPr="00393D56">
              <w:rPr>
                <w:rFonts w:ascii="Arial" w:hAnsi="Arial" w:cs="Arial"/>
                <w:sz w:val="20"/>
                <w:szCs w:val="20"/>
                <w:lang w:val="en-GB" w:eastAsia="pl-PL"/>
              </w:rPr>
              <w:t xml:space="preserve"> </w:t>
            </w:r>
            <w:r w:rsidRPr="00393D56">
              <w:rPr>
                <w:rFonts w:ascii="Arial" w:hAnsi="Arial" w:cs="Arial"/>
                <w:sz w:val="20"/>
                <w:szCs w:val="20"/>
                <w:lang w:val="en-GB" w:eastAsia="pl-PL"/>
              </w:rPr>
              <w:t xml:space="preserve">in the area of anthropological interpretation of </w:t>
            </w:r>
            <w:r w:rsidR="00860BC9">
              <w:rPr>
                <w:rFonts w:ascii="Arial" w:hAnsi="Arial" w:cs="Arial"/>
                <w:sz w:val="20"/>
                <w:szCs w:val="20"/>
                <w:lang w:val="en-GB"/>
              </w:rPr>
              <w:t>social mobility, identity and power relations</w:t>
            </w:r>
          </w:p>
        </w:tc>
        <w:tc>
          <w:tcPr>
            <w:tcW w:w="2696" w:type="dxa"/>
          </w:tcPr>
          <w:p w:rsidR="00C179F4" w:rsidRPr="002D7681" w:rsidRDefault="00C179F4" w:rsidP="001E68E9">
            <w:pPr>
              <w:pStyle w:val="Akapitzlist"/>
              <w:spacing w:before="120" w:after="100" w:afterAutospacing="1" w:line="240" w:lineRule="auto"/>
              <w:ind w:left="0"/>
              <w:rPr>
                <w:rFonts w:ascii="Arial" w:hAnsi="Arial" w:cs="Arial"/>
                <w:sz w:val="20"/>
                <w:szCs w:val="20"/>
              </w:rPr>
            </w:pPr>
            <w:r w:rsidRPr="002D7681">
              <w:rPr>
                <w:rFonts w:ascii="Arial" w:hAnsi="Arial" w:cs="Arial"/>
                <w:bCs/>
              </w:rPr>
              <w:t>E</w:t>
            </w:r>
            <w:r>
              <w:rPr>
                <w:rFonts w:ascii="Arial" w:hAnsi="Arial" w:cs="Arial"/>
                <w:bCs/>
              </w:rPr>
              <w:t>iAK</w:t>
            </w:r>
            <w:r w:rsidRPr="002D7681">
              <w:rPr>
                <w:rFonts w:ascii="Arial" w:hAnsi="Arial" w:cs="Arial"/>
                <w:bCs/>
              </w:rPr>
              <w:t>_W04</w:t>
            </w:r>
          </w:p>
        </w:tc>
      </w:tr>
      <w:tr w:rsidR="00C179F4" w:rsidRPr="006E5BDE">
        <w:trPr>
          <w:trHeight w:val="456"/>
        </w:trPr>
        <w:tc>
          <w:tcPr>
            <w:tcW w:w="2857" w:type="dxa"/>
            <w:tcMar>
              <w:top w:w="17" w:type="dxa"/>
              <w:left w:w="81" w:type="dxa"/>
              <w:bottom w:w="0" w:type="dxa"/>
              <w:right w:w="81" w:type="dxa"/>
            </w:tcMar>
          </w:tcPr>
          <w:p w:rsidR="00C179F4" w:rsidRPr="002D7681" w:rsidRDefault="00982C82" w:rsidP="001E68E9">
            <w:pPr>
              <w:pStyle w:val="Akapitzlist"/>
              <w:spacing w:before="120" w:after="100" w:afterAutospacing="1" w:line="240" w:lineRule="auto"/>
              <w:ind w:left="708"/>
              <w:rPr>
                <w:rFonts w:ascii="Arial" w:hAnsi="Arial" w:cs="Arial"/>
                <w:sz w:val="20"/>
                <w:szCs w:val="20"/>
              </w:rPr>
            </w:pPr>
            <w:r>
              <w:rPr>
                <w:rFonts w:ascii="Arial" w:hAnsi="Arial" w:cs="Arial"/>
                <w:sz w:val="20"/>
                <w:szCs w:val="20"/>
              </w:rPr>
              <w:t>MIP</w:t>
            </w:r>
            <w:r w:rsidR="00C179F4" w:rsidRPr="002D7681">
              <w:rPr>
                <w:rFonts w:ascii="Arial" w:hAnsi="Arial" w:cs="Arial"/>
                <w:bCs/>
                <w:sz w:val="20"/>
                <w:szCs w:val="20"/>
              </w:rPr>
              <w:t>_04</w:t>
            </w:r>
          </w:p>
        </w:tc>
        <w:tc>
          <w:tcPr>
            <w:tcW w:w="3803" w:type="dxa"/>
            <w:tcMar>
              <w:top w:w="17" w:type="dxa"/>
              <w:left w:w="81" w:type="dxa"/>
              <w:bottom w:w="0" w:type="dxa"/>
              <w:right w:w="81" w:type="dxa"/>
            </w:tcMar>
          </w:tcPr>
          <w:p w:rsidR="00C179F4" w:rsidRPr="00393D56" w:rsidRDefault="00393D56" w:rsidP="00393D56">
            <w:pPr>
              <w:pStyle w:val="NormalnyWeb"/>
              <w:spacing w:before="0" w:beforeAutospacing="0" w:after="0" w:afterAutospacing="0" w:line="312" w:lineRule="auto"/>
              <w:rPr>
                <w:rFonts w:ascii="Arial" w:hAnsi="Arial" w:cs="Arial"/>
                <w:sz w:val="22"/>
                <w:szCs w:val="22"/>
                <w:lang w:val="en-GB"/>
              </w:rPr>
            </w:pPr>
            <w:r w:rsidRPr="00393D56">
              <w:rPr>
                <w:rFonts w:ascii="Arial" w:hAnsi="Arial" w:cs="Arial"/>
                <w:sz w:val="20"/>
                <w:szCs w:val="20"/>
                <w:lang w:val="en-GB"/>
              </w:rPr>
              <w:t>have</w:t>
            </w:r>
            <w:r w:rsidR="00C179F4" w:rsidRPr="00393D56">
              <w:rPr>
                <w:rFonts w:ascii="Arial" w:hAnsi="Arial" w:cs="Arial"/>
                <w:sz w:val="20"/>
                <w:szCs w:val="20"/>
                <w:lang w:val="en-GB"/>
              </w:rPr>
              <w:t xml:space="preserve"> </w:t>
            </w:r>
            <w:r w:rsidRPr="00393D56">
              <w:rPr>
                <w:rFonts w:ascii="Arial" w:hAnsi="Arial" w:cs="Arial"/>
                <w:sz w:val="20"/>
                <w:szCs w:val="20"/>
                <w:lang w:val="en-GB"/>
              </w:rPr>
              <w:t xml:space="preserve">broaden knowledge about theoretical reflection and methodological approaches </w:t>
            </w:r>
            <w:r w:rsidR="00B90D08">
              <w:rPr>
                <w:rFonts w:ascii="Arial" w:hAnsi="Arial" w:cs="Arial"/>
                <w:sz w:val="20"/>
                <w:szCs w:val="20"/>
                <w:lang w:val="en-GB"/>
              </w:rPr>
              <w:t>interrel</w:t>
            </w:r>
            <w:r w:rsidR="00B90D08" w:rsidRPr="00393D56">
              <w:rPr>
                <w:rFonts w:ascii="Arial" w:hAnsi="Arial" w:cs="Arial"/>
                <w:sz w:val="20"/>
                <w:szCs w:val="20"/>
                <w:lang w:val="en-GB"/>
              </w:rPr>
              <w:t>ation</w:t>
            </w:r>
            <w:r w:rsidRPr="00393D56">
              <w:rPr>
                <w:rFonts w:ascii="Arial" w:hAnsi="Arial" w:cs="Arial"/>
                <w:sz w:val="20"/>
                <w:szCs w:val="20"/>
                <w:lang w:val="en-GB"/>
              </w:rPr>
              <w:t xml:space="preserve"> between ethnology/cultural anthropology and other human and social sciences in the context of </w:t>
            </w:r>
            <w:r w:rsidR="00860BC9">
              <w:rPr>
                <w:rFonts w:ascii="Arial" w:hAnsi="Arial" w:cs="Arial"/>
                <w:sz w:val="20"/>
                <w:szCs w:val="20"/>
                <w:lang w:val="en-GB"/>
              </w:rPr>
              <w:t>social mobility, identity and power relations</w:t>
            </w:r>
          </w:p>
        </w:tc>
        <w:tc>
          <w:tcPr>
            <w:tcW w:w="2696" w:type="dxa"/>
          </w:tcPr>
          <w:p w:rsidR="00C179F4" w:rsidRPr="002D7681" w:rsidRDefault="00C179F4" w:rsidP="001E68E9">
            <w:pPr>
              <w:pStyle w:val="Akapitzlist"/>
              <w:spacing w:before="120" w:after="100" w:afterAutospacing="1" w:line="240" w:lineRule="auto"/>
              <w:ind w:left="0"/>
              <w:rPr>
                <w:rFonts w:ascii="Arial" w:hAnsi="Arial" w:cs="Arial"/>
                <w:sz w:val="20"/>
                <w:szCs w:val="20"/>
              </w:rPr>
            </w:pPr>
            <w:r w:rsidRPr="002D7681">
              <w:rPr>
                <w:rFonts w:ascii="Arial" w:hAnsi="Arial" w:cs="Arial"/>
                <w:bCs/>
              </w:rPr>
              <w:t>E</w:t>
            </w:r>
            <w:r>
              <w:rPr>
                <w:rFonts w:ascii="Arial" w:hAnsi="Arial" w:cs="Arial"/>
                <w:bCs/>
              </w:rPr>
              <w:t>iAK</w:t>
            </w:r>
            <w:r w:rsidRPr="002D7681">
              <w:rPr>
                <w:rFonts w:ascii="Arial" w:hAnsi="Arial" w:cs="Arial"/>
                <w:bCs/>
              </w:rPr>
              <w:t>_U05</w:t>
            </w:r>
          </w:p>
        </w:tc>
      </w:tr>
      <w:tr w:rsidR="00C179F4" w:rsidRPr="006E5BDE">
        <w:trPr>
          <w:trHeight w:val="456"/>
        </w:trPr>
        <w:tc>
          <w:tcPr>
            <w:tcW w:w="2857" w:type="dxa"/>
            <w:tcMar>
              <w:top w:w="17" w:type="dxa"/>
              <w:left w:w="81" w:type="dxa"/>
              <w:bottom w:w="0" w:type="dxa"/>
              <w:right w:w="81" w:type="dxa"/>
            </w:tcMar>
          </w:tcPr>
          <w:p w:rsidR="00C179F4" w:rsidRPr="002D7681" w:rsidRDefault="00982C82" w:rsidP="001E68E9">
            <w:pPr>
              <w:pStyle w:val="Akapitzlist"/>
              <w:spacing w:before="120" w:after="100" w:afterAutospacing="1" w:line="240" w:lineRule="auto"/>
              <w:ind w:left="708"/>
              <w:rPr>
                <w:rFonts w:ascii="Arial" w:hAnsi="Arial" w:cs="Arial"/>
                <w:sz w:val="20"/>
                <w:szCs w:val="20"/>
              </w:rPr>
            </w:pPr>
            <w:r>
              <w:rPr>
                <w:rFonts w:ascii="Arial" w:hAnsi="Arial" w:cs="Arial"/>
                <w:sz w:val="20"/>
                <w:szCs w:val="20"/>
              </w:rPr>
              <w:t>MIP</w:t>
            </w:r>
            <w:r w:rsidR="00C179F4" w:rsidRPr="002D7681">
              <w:rPr>
                <w:rFonts w:ascii="Arial" w:hAnsi="Arial" w:cs="Arial"/>
                <w:bCs/>
                <w:sz w:val="20"/>
                <w:szCs w:val="20"/>
              </w:rPr>
              <w:t>_05</w:t>
            </w:r>
          </w:p>
        </w:tc>
        <w:tc>
          <w:tcPr>
            <w:tcW w:w="3803" w:type="dxa"/>
            <w:tcMar>
              <w:top w:w="17" w:type="dxa"/>
              <w:left w:w="81" w:type="dxa"/>
              <w:bottom w:w="0" w:type="dxa"/>
              <w:right w:w="81" w:type="dxa"/>
            </w:tcMar>
          </w:tcPr>
          <w:p w:rsidR="00C179F4" w:rsidRPr="00B90D08" w:rsidRDefault="00B90D08" w:rsidP="00860BC9">
            <w:pPr>
              <w:pStyle w:val="NormalnyWeb"/>
              <w:spacing w:before="0" w:beforeAutospacing="0" w:after="0" w:afterAutospacing="0" w:line="276" w:lineRule="auto"/>
              <w:rPr>
                <w:rFonts w:ascii="Arial" w:hAnsi="Arial" w:cs="Arial"/>
                <w:sz w:val="20"/>
                <w:szCs w:val="20"/>
                <w:lang w:val="en-US"/>
              </w:rPr>
            </w:pPr>
            <w:r w:rsidRPr="00B90D08">
              <w:rPr>
                <w:rFonts w:ascii="Arial" w:hAnsi="Arial" w:cs="Arial"/>
                <w:sz w:val="20"/>
                <w:szCs w:val="20"/>
                <w:lang w:val="en-US"/>
              </w:rPr>
              <w:t xml:space="preserve">have </w:t>
            </w:r>
            <w:r>
              <w:rPr>
                <w:rFonts w:ascii="Arial" w:hAnsi="Arial" w:cs="Arial"/>
                <w:sz w:val="20"/>
                <w:szCs w:val="20"/>
                <w:lang w:val="en-US"/>
              </w:rPr>
              <w:t xml:space="preserve">advanced knowledge about the </w:t>
            </w:r>
            <w:r w:rsidRPr="00B90D08">
              <w:rPr>
                <w:rFonts w:ascii="Arial" w:hAnsi="Arial" w:cs="Arial"/>
                <w:sz w:val="20"/>
                <w:szCs w:val="20"/>
                <w:lang w:val="en-US"/>
              </w:rPr>
              <w:t>most important socio-cultural problems appearing on the background</w:t>
            </w:r>
            <w:r w:rsidR="00860BC9">
              <w:rPr>
                <w:rFonts w:ascii="Arial" w:hAnsi="Arial" w:cs="Arial"/>
                <w:sz w:val="20"/>
                <w:szCs w:val="20"/>
                <w:lang w:val="en-US"/>
              </w:rPr>
              <w:t xml:space="preserve"> of </w:t>
            </w:r>
            <w:r w:rsidR="00860BC9">
              <w:rPr>
                <w:rFonts w:ascii="Arial" w:hAnsi="Arial" w:cs="Arial"/>
                <w:sz w:val="20"/>
                <w:szCs w:val="20"/>
                <w:lang w:val="en-GB"/>
              </w:rPr>
              <w:t>social mobility, identity and power relations</w:t>
            </w:r>
          </w:p>
        </w:tc>
        <w:tc>
          <w:tcPr>
            <w:tcW w:w="2696" w:type="dxa"/>
          </w:tcPr>
          <w:p w:rsidR="00C179F4" w:rsidRPr="00B90D08" w:rsidRDefault="00B90D08" w:rsidP="001E68E9">
            <w:pPr>
              <w:pStyle w:val="Akapitzlist"/>
              <w:spacing w:before="120" w:after="100" w:afterAutospacing="1" w:line="240" w:lineRule="auto"/>
              <w:ind w:left="0"/>
              <w:rPr>
                <w:rFonts w:ascii="Arial" w:hAnsi="Arial" w:cs="Arial"/>
                <w:sz w:val="20"/>
                <w:szCs w:val="20"/>
                <w:lang w:val="en-US"/>
              </w:rPr>
            </w:pPr>
            <w:r w:rsidRPr="002D7681">
              <w:rPr>
                <w:rFonts w:ascii="Arial" w:hAnsi="Arial" w:cs="Arial"/>
                <w:bCs/>
              </w:rPr>
              <w:t>E</w:t>
            </w:r>
            <w:r>
              <w:rPr>
                <w:rFonts w:ascii="Arial" w:hAnsi="Arial" w:cs="Arial"/>
                <w:bCs/>
              </w:rPr>
              <w:t>iAK</w:t>
            </w:r>
            <w:r w:rsidRPr="002D7681">
              <w:rPr>
                <w:rFonts w:ascii="Arial" w:hAnsi="Arial" w:cs="Arial"/>
                <w:bCs/>
              </w:rPr>
              <w:t>_U10</w:t>
            </w:r>
          </w:p>
        </w:tc>
      </w:tr>
      <w:tr w:rsidR="00C179F4" w:rsidRPr="006E5BDE" w:rsidTr="001E68E9">
        <w:trPr>
          <w:trHeight w:val="456"/>
        </w:trPr>
        <w:tc>
          <w:tcPr>
            <w:tcW w:w="2857" w:type="dxa"/>
            <w:tcMar>
              <w:top w:w="17" w:type="dxa"/>
              <w:left w:w="81" w:type="dxa"/>
              <w:bottom w:w="0" w:type="dxa"/>
              <w:right w:w="81" w:type="dxa"/>
            </w:tcMar>
          </w:tcPr>
          <w:p w:rsidR="00C179F4" w:rsidRPr="002D7681" w:rsidRDefault="00982C82" w:rsidP="001E68E9">
            <w:pPr>
              <w:pStyle w:val="Akapitzlist"/>
              <w:spacing w:before="120" w:after="100" w:afterAutospacing="1" w:line="240" w:lineRule="auto"/>
              <w:ind w:left="708"/>
              <w:rPr>
                <w:rFonts w:ascii="Arial" w:hAnsi="Arial" w:cs="Arial"/>
                <w:sz w:val="20"/>
                <w:szCs w:val="20"/>
              </w:rPr>
            </w:pPr>
            <w:r>
              <w:rPr>
                <w:rFonts w:ascii="Arial" w:hAnsi="Arial" w:cs="Arial"/>
                <w:sz w:val="20"/>
                <w:szCs w:val="20"/>
              </w:rPr>
              <w:t>MIP</w:t>
            </w:r>
            <w:r w:rsidR="00C179F4" w:rsidRPr="002D7681">
              <w:rPr>
                <w:rFonts w:ascii="Arial" w:hAnsi="Arial" w:cs="Arial"/>
                <w:bCs/>
                <w:sz w:val="20"/>
                <w:szCs w:val="20"/>
              </w:rPr>
              <w:t>_06</w:t>
            </w:r>
          </w:p>
        </w:tc>
        <w:tc>
          <w:tcPr>
            <w:tcW w:w="3803" w:type="dxa"/>
            <w:tcMar>
              <w:top w:w="17" w:type="dxa"/>
              <w:left w:w="81" w:type="dxa"/>
              <w:bottom w:w="0" w:type="dxa"/>
              <w:right w:w="81" w:type="dxa"/>
            </w:tcMar>
            <w:vAlign w:val="center"/>
          </w:tcPr>
          <w:p w:rsidR="00C179F4" w:rsidRPr="00B90D08" w:rsidRDefault="00B90D08" w:rsidP="00B240D8">
            <w:pPr>
              <w:autoSpaceDE w:val="0"/>
              <w:autoSpaceDN w:val="0"/>
              <w:adjustRightInd w:val="0"/>
              <w:spacing w:before="60" w:after="60" w:line="240" w:lineRule="auto"/>
              <w:rPr>
                <w:rFonts w:ascii="Arial" w:hAnsi="Arial" w:cs="Arial"/>
                <w:sz w:val="20"/>
                <w:szCs w:val="20"/>
                <w:lang w:val="en-US" w:eastAsia="pl-PL"/>
              </w:rPr>
            </w:pPr>
            <w:r w:rsidRPr="00B90D08">
              <w:rPr>
                <w:rFonts w:ascii="Arial" w:hAnsi="Arial" w:cs="Arial"/>
                <w:sz w:val="20"/>
                <w:szCs w:val="20"/>
                <w:lang w:val="en-US" w:eastAsia="pl-PL"/>
              </w:rPr>
              <w:t xml:space="preserve">have a necessary knowledge concerning reasons and results of </w:t>
            </w:r>
            <w:r w:rsidR="00860BC9">
              <w:rPr>
                <w:rFonts w:ascii="Arial" w:hAnsi="Arial" w:cs="Arial"/>
                <w:sz w:val="20"/>
                <w:szCs w:val="20"/>
                <w:lang w:val="en-GB"/>
              </w:rPr>
              <w:t>social mobility, identity and power relations</w:t>
            </w:r>
            <w:r>
              <w:rPr>
                <w:rFonts w:ascii="Arial" w:hAnsi="Arial" w:cs="Arial"/>
                <w:sz w:val="20"/>
                <w:szCs w:val="20"/>
                <w:lang w:val="en-US" w:eastAsia="pl-PL"/>
              </w:rPr>
              <w:t xml:space="preserve">, which is </w:t>
            </w:r>
            <w:r w:rsidR="00B240D8">
              <w:rPr>
                <w:rFonts w:ascii="Arial" w:hAnsi="Arial" w:cs="Arial"/>
                <w:sz w:val="20"/>
                <w:szCs w:val="20"/>
                <w:lang w:val="en-US" w:eastAsia="pl-PL"/>
              </w:rPr>
              <w:t>useful in order to resolving social and cultural problems, and is practically applicable in different forms of an activity (e.g. civic, administrative, in local authorities, NGOs, mass media, education)</w:t>
            </w:r>
          </w:p>
        </w:tc>
        <w:tc>
          <w:tcPr>
            <w:tcW w:w="2696" w:type="dxa"/>
          </w:tcPr>
          <w:p w:rsidR="00C179F4" w:rsidRPr="00B90D08" w:rsidRDefault="00B240D8" w:rsidP="001E68E9">
            <w:pPr>
              <w:pStyle w:val="Akapitzlist"/>
              <w:spacing w:before="120" w:after="100" w:afterAutospacing="1" w:line="240" w:lineRule="auto"/>
              <w:ind w:left="0"/>
              <w:rPr>
                <w:rFonts w:ascii="Arial" w:hAnsi="Arial" w:cs="Arial"/>
                <w:sz w:val="20"/>
                <w:szCs w:val="20"/>
                <w:lang w:val="en-US"/>
              </w:rPr>
            </w:pPr>
            <w:r w:rsidRPr="002D7681">
              <w:rPr>
                <w:rFonts w:ascii="Arial" w:hAnsi="Arial" w:cs="Arial"/>
                <w:bCs/>
              </w:rPr>
              <w:t>E</w:t>
            </w:r>
            <w:r>
              <w:rPr>
                <w:rFonts w:ascii="Arial" w:hAnsi="Arial" w:cs="Arial"/>
                <w:bCs/>
              </w:rPr>
              <w:t>iAK</w:t>
            </w:r>
            <w:r w:rsidRPr="002D7681">
              <w:rPr>
                <w:rFonts w:ascii="Arial" w:hAnsi="Arial" w:cs="Arial"/>
                <w:bCs/>
              </w:rPr>
              <w:t>_K08</w:t>
            </w:r>
          </w:p>
        </w:tc>
      </w:tr>
    </w:tbl>
    <w:p w:rsidR="00E6603E" w:rsidRPr="006E5BDE" w:rsidRDefault="00E6603E" w:rsidP="00A9524D">
      <w:pPr>
        <w:spacing w:after="0" w:line="240" w:lineRule="auto"/>
        <w:ind w:left="284"/>
        <w:rPr>
          <w:rFonts w:ascii="Arial" w:hAnsi="Arial" w:cs="Arial"/>
          <w:sz w:val="10"/>
          <w:szCs w:val="10"/>
          <w:lang w:val="en-GB"/>
        </w:rPr>
      </w:pPr>
    </w:p>
    <w:p w:rsidR="006F028C" w:rsidRPr="006E5BDE" w:rsidRDefault="00113127" w:rsidP="00A852F9">
      <w:pPr>
        <w:spacing w:after="0" w:line="240" w:lineRule="auto"/>
        <w:ind w:left="567"/>
        <w:rPr>
          <w:rFonts w:ascii="Arial" w:hAnsi="Arial" w:cs="Arial"/>
          <w:i/>
          <w:sz w:val="18"/>
          <w:szCs w:val="18"/>
          <w:lang w:val="en-GB"/>
        </w:rPr>
      </w:pPr>
      <w:r w:rsidRPr="006E5BDE">
        <w:rPr>
          <w:rFonts w:ascii="Arial" w:hAnsi="Arial" w:cs="Arial"/>
          <w:i/>
          <w:sz w:val="18"/>
          <w:szCs w:val="18"/>
        </w:rPr>
        <w:t xml:space="preserve">* </w:t>
      </w:r>
      <w:r w:rsidR="00521809" w:rsidRPr="006E5BDE">
        <w:rPr>
          <w:rFonts w:ascii="Arial" w:hAnsi="Arial" w:cs="Arial"/>
          <w:i/>
          <w:sz w:val="18"/>
          <w:szCs w:val="18"/>
        </w:rPr>
        <w:t>module code,</w:t>
      </w:r>
      <w:r w:rsidRPr="006E5BDE">
        <w:rPr>
          <w:rFonts w:ascii="Arial" w:hAnsi="Arial" w:cs="Arial"/>
          <w:i/>
          <w:sz w:val="18"/>
          <w:szCs w:val="18"/>
        </w:rPr>
        <w:t xml:space="preserve"> e.g</w:t>
      </w:r>
      <w:r w:rsidR="00EB5851" w:rsidRPr="006E5BDE">
        <w:rPr>
          <w:rFonts w:ascii="Arial" w:hAnsi="Arial" w:cs="Arial"/>
          <w:i/>
          <w:sz w:val="18"/>
          <w:szCs w:val="18"/>
        </w:rPr>
        <w:t xml:space="preserve">. </w:t>
      </w:r>
      <w:r w:rsidR="00EB5851" w:rsidRPr="006E5BDE">
        <w:rPr>
          <w:rFonts w:ascii="Arial" w:hAnsi="Arial" w:cs="Arial"/>
          <w:i/>
          <w:sz w:val="18"/>
          <w:szCs w:val="18"/>
          <w:lang w:val="en-GB"/>
        </w:rPr>
        <w:t>KHT_01 (KHT – module code</w:t>
      </w:r>
      <w:r w:rsidR="00B069F6" w:rsidRPr="006E5BDE">
        <w:rPr>
          <w:rFonts w:ascii="Arial" w:hAnsi="Arial" w:cs="Arial"/>
          <w:i/>
          <w:sz w:val="18"/>
          <w:szCs w:val="18"/>
          <w:lang w:val="en-GB"/>
        </w:rPr>
        <w:t xml:space="preserve"> in USOS</w:t>
      </w:r>
      <w:r w:rsidR="00D51396">
        <w:rPr>
          <w:rFonts w:ascii="Arial" w:hAnsi="Arial" w:cs="Arial"/>
          <w:i/>
          <w:sz w:val="18"/>
          <w:szCs w:val="18"/>
          <w:lang w:val="en-GB"/>
        </w:rPr>
        <w:t>; stands</w:t>
      </w:r>
      <w:r w:rsidR="00EB5851" w:rsidRPr="006E5BDE">
        <w:rPr>
          <w:rFonts w:ascii="Arial" w:hAnsi="Arial" w:cs="Arial"/>
          <w:i/>
          <w:sz w:val="18"/>
          <w:szCs w:val="18"/>
          <w:lang w:val="en-GB"/>
        </w:rPr>
        <w:t xml:space="preserve"> for</w:t>
      </w:r>
      <w:r w:rsidR="00B069F6" w:rsidRPr="006E5BDE">
        <w:rPr>
          <w:rFonts w:ascii="Arial" w:hAnsi="Arial" w:cs="Arial"/>
          <w:i/>
          <w:sz w:val="18"/>
          <w:szCs w:val="18"/>
          <w:lang w:val="en-GB"/>
        </w:rPr>
        <w:t xml:space="preserve"> Polish “Kataliza Heterogeniczna” /</w:t>
      </w:r>
      <w:r w:rsidR="00EB5851" w:rsidRPr="006E5BDE">
        <w:rPr>
          <w:rFonts w:ascii="Arial" w:hAnsi="Arial" w:cs="Arial"/>
          <w:i/>
          <w:sz w:val="18"/>
          <w:szCs w:val="18"/>
          <w:lang w:val="en-GB"/>
        </w:rPr>
        <w:t>Heterogen</w:t>
      </w:r>
      <w:r w:rsidR="009D2A9C" w:rsidRPr="006E5BDE">
        <w:rPr>
          <w:rFonts w:ascii="Arial" w:hAnsi="Arial" w:cs="Arial"/>
          <w:i/>
          <w:sz w:val="18"/>
          <w:szCs w:val="18"/>
          <w:lang w:val="en-GB"/>
        </w:rPr>
        <w:t>e</w:t>
      </w:r>
      <w:r w:rsidR="00EB5851" w:rsidRPr="006E5BDE">
        <w:rPr>
          <w:rFonts w:ascii="Arial" w:hAnsi="Arial" w:cs="Arial"/>
          <w:i/>
          <w:sz w:val="18"/>
          <w:szCs w:val="18"/>
          <w:lang w:val="en-GB"/>
        </w:rPr>
        <w:t>ous Ca</w:t>
      </w:r>
      <w:r w:rsidR="00B069F6" w:rsidRPr="006E5BDE">
        <w:rPr>
          <w:rFonts w:ascii="Arial" w:hAnsi="Arial" w:cs="Arial"/>
          <w:i/>
          <w:sz w:val="18"/>
          <w:szCs w:val="18"/>
          <w:lang w:val="en-GB"/>
        </w:rPr>
        <w:t xml:space="preserve">talysis/ </w:t>
      </w:r>
      <w:r w:rsidR="00EB5851" w:rsidRPr="006E5BDE">
        <w:rPr>
          <w:rFonts w:ascii="Arial" w:hAnsi="Arial" w:cs="Arial"/>
          <w:i/>
          <w:sz w:val="18"/>
          <w:szCs w:val="18"/>
          <w:lang w:val="en-GB"/>
        </w:rPr>
        <w:t>)</w:t>
      </w:r>
    </w:p>
    <w:p w:rsidR="006F028C" w:rsidRPr="006E5BDE" w:rsidRDefault="006F028C" w:rsidP="006E5BDE">
      <w:pPr>
        <w:spacing w:after="0" w:line="240" w:lineRule="auto"/>
        <w:ind w:left="567"/>
        <w:rPr>
          <w:rFonts w:ascii="Arial" w:hAnsi="Arial" w:cs="Arial"/>
          <w:i/>
          <w:sz w:val="18"/>
          <w:szCs w:val="18"/>
          <w:lang w:val="en-GB"/>
        </w:rPr>
      </w:pPr>
      <w:r w:rsidRPr="006E5BDE">
        <w:rPr>
          <w:rFonts w:ascii="Arial" w:hAnsi="Arial" w:cs="Arial"/>
          <w:i/>
          <w:sz w:val="18"/>
          <w:szCs w:val="18"/>
          <w:vertAlign w:val="superscript"/>
          <w:lang w:val="en-GB"/>
        </w:rPr>
        <w:t>#</w:t>
      </w:r>
      <w:r w:rsidR="00EB0E81" w:rsidRPr="006E5BDE">
        <w:rPr>
          <w:rFonts w:ascii="Arial" w:hAnsi="Arial" w:cs="Arial"/>
          <w:i/>
          <w:sz w:val="18"/>
          <w:szCs w:val="18"/>
          <w:lang w:val="en-GB"/>
        </w:rPr>
        <w:t xml:space="preserve"> programme learning outcomes (e.g</w:t>
      </w:r>
      <w:r w:rsidR="00EB5851" w:rsidRPr="006E5BDE">
        <w:rPr>
          <w:rFonts w:ascii="Arial" w:hAnsi="Arial" w:cs="Arial"/>
          <w:i/>
          <w:sz w:val="18"/>
          <w:szCs w:val="18"/>
          <w:lang w:val="en-GB"/>
        </w:rPr>
        <w:t>. K_W01, K_U01, … )</w:t>
      </w:r>
      <w:r w:rsidR="006E5BDE" w:rsidRPr="006E5BDE">
        <w:rPr>
          <w:rFonts w:ascii="Arial" w:hAnsi="Arial" w:cs="Arial"/>
          <w:i/>
          <w:sz w:val="18"/>
          <w:szCs w:val="18"/>
          <w:lang w:val="en-GB"/>
        </w:rPr>
        <w:t xml:space="preserve">; </w:t>
      </w:r>
      <w:r w:rsidR="00747E37" w:rsidRPr="006E5BDE">
        <w:rPr>
          <w:rFonts w:ascii="Arial" w:hAnsi="Arial" w:cs="Arial"/>
          <w:i/>
          <w:sz w:val="18"/>
          <w:szCs w:val="18"/>
          <w:lang w:val="en-GB"/>
        </w:rPr>
        <w:t>f</w:t>
      </w:r>
      <w:r w:rsidR="00747E37" w:rsidRPr="006E5BDE">
        <w:rPr>
          <w:rFonts w:ascii="Arial" w:hAnsi="Arial" w:cs="Arial"/>
          <w:i/>
          <w:sz w:val="18"/>
          <w:szCs w:val="18"/>
          <w:lang w:val="en-US"/>
        </w:rPr>
        <w:t xml:space="preserve">irst </w:t>
      </w:r>
      <w:r w:rsidR="006C4F9F">
        <w:rPr>
          <w:rFonts w:ascii="Arial" w:hAnsi="Arial" w:cs="Arial"/>
          <w:i/>
          <w:sz w:val="18"/>
          <w:szCs w:val="18"/>
          <w:lang w:val="en-US"/>
        </w:rPr>
        <w:t>K stands for</w:t>
      </w:r>
      <w:r w:rsidR="00426E1A" w:rsidRPr="006E5BDE">
        <w:rPr>
          <w:rFonts w:ascii="Arial" w:hAnsi="Arial" w:cs="Arial"/>
          <w:i/>
          <w:sz w:val="18"/>
          <w:szCs w:val="18"/>
          <w:lang w:val="en-US"/>
        </w:rPr>
        <w:t xml:space="preserve"> </w:t>
      </w:r>
      <w:r w:rsidR="00D039B2" w:rsidRPr="006E5BDE">
        <w:rPr>
          <w:rFonts w:ascii="Arial" w:hAnsi="Arial" w:cs="Arial"/>
          <w:i/>
          <w:sz w:val="18"/>
          <w:szCs w:val="18"/>
          <w:lang w:val="en-US"/>
        </w:rPr>
        <w:t xml:space="preserve"> programme title </w:t>
      </w:r>
      <w:r w:rsidR="00CD66F9" w:rsidRPr="006E5BDE">
        <w:rPr>
          <w:rFonts w:ascii="Arial" w:hAnsi="Arial" w:cs="Arial"/>
          <w:i/>
          <w:sz w:val="18"/>
          <w:szCs w:val="18"/>
          <w:lang w:val="en-US"/>
        </w:rPr>
        <w:t xml:space="preserve">symbol </w:t>
      </w:r>
      <w:r w:rsidR="00D039B2" w:rsidRPr="006E5BDE">
        <w:rPr>
          <w:rFonts w:ascii="Arial" w:hAnsi="Arial" w:cs="Arial"/>
          <w:i/>
          <w:sz w:val="18"/>
          <w:szCs w:val="18"/>
          <w:lang w:val="en-US"/>
        </w:rPr>
        <w:t>in Polish</w:t>
      </w:r>
      <w:r w:rsidR="00426E1A" w:rsidRPr="006E5BDE">
        <w:rPr>
          <w:rFonts w:ascii="Arial" w:hAnsi="Arial" w:cs="Arial"/>
          <w:i/>
          <w:sz w:val="18"/>
          <w:szCs w:val="18"/>
          <w:lang w:val="en-US"/>
        </w:rPr>
        <w:t>, W</w:t>
      </w:r>
      <w:r w:rsidR="00EB5851" w:rsidRPr="006E5BDE">
        <w:rPr>
          <w:rFonts w:ascii="Arial" w:hAnsi="Arial" w:cs="Arial"/>
          <w:i/>
          <w:sz w:val="18"/>
          <w:szCs w:val="18"/>
          <w:lang w:val="en-US"/>
        </w:rPr>
        <w:t xml:space="preserve"> for </w:t>
      </w:r>
      <w:r w:rsidR="00CD66F9" w:rsidRPr="006E5BDE">
        <w:rPr>
          <w:rFonts w:ascii="Arial" w:hAnsi="Arial" w:cs="Arial"/>
          <w:i/>
          <w:sz w:val="18"/>
          <w:szCs w:val="18"/>
          <w:lang w:val="en-US"/>
        </w:rPr>
        <w:t>“wiedza” (</w:t>
      </w:r>
      <w:r w:rsidR="00EB5851" w:rsidRPr="006E5BDE">
        <w:rPr>
          <w:rFonts w:ascii="Arial" w:hAnsi="Arial" w:cs="Arial"/>
          <w:i/>
          <w:sz w:val="18"/>
          <w:szCs w:val="18"/>
          <w:lang w:val="en-US"/>
        </w:rPr>
        <w:t>knowledge</w:t>
      </w:r>
      <w:r w:rsidR="00CD66F9" w:rsidRPr="006E5BDE">
        <w:rPr>
          <w:rFonts w:ascii="Arial" w:hAnsi="Arial" w:cs="Arial"/>
          <w:i/>
          <w:sz w:val="18"/>
          <w:szCs w:val="18"/>
          <w:lang w:val="en-US"/>
        </w:rPr>
        <w:t>)</w:t>
      </w:r>
      <w:r w:rsidR="008D4D40" w:rsidRPr="006E5BDE">
        <w:rPr>
          <w:rFonts w:ascii="Arial" w:hAnsi="Arial" w:cs="Arial"/>
          <w:i/>
          <w:sz w:val="18"/>
          <w:szCs w:val="18"/>
          <w:lang w:val="en-US"/>
        </w:rPr>
        <w:t xml:space="preserve"> </w:t>
      </w:r>
      <w:r w:rsidR="00516C32" w:rsidRPr="006E5BDE">
        <w:rPr>
          <w:rFonts w:ascii="Arial" w:hAnsi="Arial" w:cs="Arial"/>
          <w:i/>
          <w:sz w:val="18"/>
          <w:szCs w:val="18"/>
          <w:lang w:val="en-US"/>
        </w:rPr>
        <w:t>in Polish, U</w:t>
      </w:r>
      <w:r w:rsidR="00EB5851" w:rsidRPr="006E5BDE">
        <w:rPr>
          <w:rFonts w:ascii="Arial" w:hAnsi="Arial" w:cs="Arial"/>
          <w:i/>
          <w:sz w:val="18"/>
          <w:szCs w:val="18"/>
          <w:lang w:val="en-US"/>
        </w:rPr>
        <w:t xml:space="preserve"> – </w:t>
      </w:r>
      <w:r w:rsidR="00D039B2" w:rsidRPr="006E5BDE">
        <w:rPr>
          <w:rFonts w:ascii="Arial" w:hAnsi="Arial" w:cs="Arial"/>
          <w:i/>
          <w:sz w:val="18"/>
          <w:szCs w:val="18"/>
          <w:lang w:val="en-US"/>
        </w:rPr>
        <w:t>for</w:t>
      </w:r>
      <w:r w:rsidR="00CD66F9" w:rsidRPr="006E5BDE">
        <w:rPr>
          <w:rFonts w:ascii="Arial" w:hAnsi="Arial" w:cs="Arial"/>
          <w:i/>
          <w:sz w:val="18"/>
          <w:szCs w:val="18"/>
          <w:lang w:val="en-US"/>
        </w:rPr>
        <w:t xml:space="preserve"> “umiejętności”</w:t>
      </w:r>
      <w:r w:rsidR="006C4F9F">
        <w:rPr>
          <w:rFonts w:ascii="Arial" w:hAnsi="Arial" w:cs="Arial"/>
          <w:i/>
          <w:sz w:val="18"/>
          <w:szCs w:val="18"/>
          <w:lang w:val="en-US"/>
        </w:rPr>
        <w:t xml:space="preserve"> </w:t>
      </w:r>
      <w:r w:rsidR="00CD66F9" w:rsidRPr="006E5BDE">
        <w:rPr>
          <w:rFonts w:ascii="Arial" w:hAnsi="Arial" w:cs="Arial"/>
          <w:i/>
          <w:sz w:val="18"/>
          <w:szCs w:val="18"/>
          <w:lang w:val="en-US"/>
        </w:rPr>
        <w:t>(</w:t>
      </w:r>
      <w:r w:rsidR="00EB5851" w:rsidRPr="006E5BDE">
        <w:rPr>
          <w:rFonts w:ascii="Arial" w:hAnsi="Arial" w:cs="Arial"/>
          <w:i/>
          <w:sz w:val="18"/>
          <w:szCs w:val="18"/>
          <w:lang w:val="en-US"/>
        </w:rPr>
        <w:t>skills</w:t>
      </w:r>
      <w:r w:rsidR="00CD66F9" w:rsidRPr="006E5BDE">
        <w:rPr>
          <w:rFonts w:ascii="Arial" w:hAnsi="Arial" w:cs="Arial"/>
          <w:i/>
          <w:sz w:val="18"/>
          <w:szCs w:val="18"/>
          <w:lang w:val="en-US"/>
        </w:rPr>
        <w:t>)</w:t>
      </w:r>
      <w:r w:rsidR="008D4D40" w:rsidRPr="006E5BDE">
        <w:rPr>
          <w:rFonts w:ascii="Arial" w:hAnsi="Arial" w:cs="Arial"/>
          <w:i/>
          <w:sz w:val="18"/>
          <w:szCs w:val="18"/>
          <w:lang w:val="en-US"/>
        </w:rPr>
        <w:t xml:space="preserve"> </w:t>
      </w:r>
      <w:r w:rsidR="00516C32" w:rsidRPr="006E5BDE">
        <w:rPr>
          <w:rFonts w:ascii="Arial" w:hAnsi="Arial" w:cs="Arial"/>
          <w:i/>
          <w:sz w:val="18"/>
          <w:szCs w:val="18"/>
          <w:lang w:val="en-US"/>
        </w:rPr>
        <w:t>in Polish, K</w:t>
      </w:r>
      <w:r w:rsidR="00EB5851" w:rsidRPr="006E5BDE">
        <w:rPr>
          <w:rFonts w:ascii="Arial" w:hAnsi="Arial" w:cs="Arial"/>
          <w:i/>
          <w:sz w:val="18"/>
          <w:szCs w:val="18"/>
          <w:lang w:val="en-US"/>
        </w:rPr>
        <w:t xml:space="preserve"> –</w:t>
      </w:r>
      <w:r w:rsidR="00E37525" w:rsidRPr="006E5BDE">
        <w:rPr>
          <w:rFonts w:ascii="Arial" w:hAnsi="Arial" w:cs="Arial"/>
          <w:i/>
          <w:sz w:val="18"/>
          <w:szCs w:val="18"/>
          <w:lang w:val="en-US"/>
        </w:rPr>
        <w:t xml:space="preserve"> </w:t>
      </w:r>
      <w:r w:rsidR="00D039B2" w:rsidRPr="006E5BDE">
        <w:rPr>
          <w:rFonts w:ascii="Arial" w:hAnsi="Arial" w:cs="Arial"/>
          <w:i/>
          <w:sz w:val="18"/>
          <w:szCs w:val="18"/>
          <w:lang w:val="en-US"/>
        </w:rPr>
        <w:t xml:space="preserve">for </w:t>
      </w:r>
      <w:r w:rsidR="00E37525" w:rsidRPr="006E5BDE">
        <w:rPr>
          <w:rFonts w:ascii="Arial" w:hAnsi="Arial" w:cs="Arial"/>
          <w:i/>
          <w:sz w:val="18"/>
          <w:szCs w:val="18"/>
          <w:lang w:val="en-US"/>
        </w:rPr>
        <w:t>“kompetencje społeczne” (</w:t>
      </w:r>
      <w:r w:rsidR="00EB5851" w:rsidRPr="006E5BDE">
        <w:rPr>
          <w:rFonts w:ascii="Arial" w:hAnsi="Arial" w:cs="Arial"/>
          <w:i/>
          <w:sz w:val="18"/>
          <w:szCs w:val="18"/>
          <w:lang w:val="en-US"/>
        </w:rPr>
        <w:t>social competences</w:t>
      </w:r>
      <w:r w:rsidR="00E37525" w:rsidRPr="006E5BDE">
        <w:rPr>
          <w:rFonts w:ascii="Arial" w:hAnsi="Arial" w:cs="Arial"/>
          <w:i/>
          <w:sz w:val="18"/>
          <w:szCs w:val="18"/>
          <w:lang w:val="en-US"/>
        </w:rPr>
        <w:t>)</w:t>
      </w:r>
      <w:r w:rsidR="00516C32" w:rsidRPr="006E5BDE">
        <w:rPr>
          <w:rFonts w:ascii="Arial" w:hAnsi="Arial" w:cs="Arial"/>
          <w:i/>
          <w:sz w:val="18"/>
          <w:szCs w:val="18"/>
          <w:lang w:val="en-US"/>
        </w:rPr>
        <w:t xml:space="preserve"> in Polish</w:t>
      </w:r>
    </w:p>
    <w:p w:rsidR="006F028C" w:rsidRPr="006E5BDE" w:rsidRDefault="006F028C" w:rsidP="00A852F9">
      <w:pPr>
        <w:spacing w:after="0" w:line="240" w:lineRule="auto"/>
        <w:ind w:left="567"/>
        <w:rPr>
          <w:rFonts w:ascii="Arial" w:hAnsi="Arial" w:cs="Arial"/>
          <w:i/>
          <w:sz w:val="18"/>
          <w:szCs w:val="18"/>
          <w:lang w:val="en-GB"/>
        </w:rPr>
      </w:pPr>
      <w:r w:rsidRPr="006E5BDE">
        <w:rPr>
          <w:rFonts w:ascii="Arial" w:hAnsi="Arial" w:cs="Arial"/>
          <w:i/>
          <w:sz w:val="18"/>
          <w:szCs w:val="18"/>
          <w:lang w:val="en-GB"/>
        </w:rPr>
        <w:t>01</w:t>
      </w:r>
      <w:r w:rsidR="00974205" w:rsidRPr="006E5BDE">
        <w:rPr>
          <w:rFonts w:ascii="Arial" w:hAnsi="Arial" w:cs="Arial"/>
          <w:i/>
          <w:sz w:val="18"/>
          <w:szCs w:val="18"/>
          <w:lang w:val="en-GB"/>
        </w:rPr>
        <w:t xml:space="preserve">, 02… - </w:t>
      </w:r>
      <w:r w:rsidR="00EB5851" w:rsidRPr="006E5BDE">
        <w:rPr>
          <w:rFonts w:ascii="Arial" w:hAnsi="Arial" w:cs="Arial"/>
          <w:i/>
          <w:sz w:val="18"/>
          <w:szCs w:val="18"/>
          <w:lang w:val="en-GB"/>
        </w:rPr>
        <w:t>learning outcome number</w:t>
      </w:r>
    </w:p>
    <w:p w:rsidR="000B35D0" w:rsidRPr="006E5BDE" w:rsidRDefault="000B35D0" w:rsidP="00955B50">
      <w:pPr>
        <w:spacing w:after="0" w:line="240" w:lineRule="auto"/>
        <w:rPr>
          <w:rFonts w:ascii="Arial" w:hAnsi="Arial" w:cs="Arial"/>
          <w:i/>
          <w:sz w:val="18"/>
          <w:szCs w:val="18"/>
          <w:lang w:val="en-GB"/>
        </w:rPr>
      </w:pPr>
    </w:p>
    <w:p w:rsidR="00971116" w:rsidRPr="006E5BDE" w:rsidRDefault="001D339F" w:rsidP="00A9524D">
      <w:pPr>
        <w:pStyle w:val="Akapitzlist"/>
        <w:numPr>
          <w:ilvl w:val="0"/>
          <w:numId w:val="3"/>
        </w:numPr>
        <w:spacing w:before="120" w:after="100" w:afterAutospacing="1" w:line="240" w:lineRule="auto"/>
        <w:ind w:left="993" w:hanging="284"/>
        <w:rPr>
          <w:rFonts w:ascii="Arial" w:hAnsi="Arial" w:cs="Arial"/>
          <w:sz w:val="20"/>
          <w:szCs w:val="20"/>
          <w:lang w:val="en-GB"/>
        </w:rPr>
      </w:pPr>
      <w:r w:rsidRPr="006E5BDE">
        <w:rPr>
          <w:rFonts w:ascii="Arial" w:hAnsi="Arial" w:cs="Arial"/>
          <w:sz w:val="20"/>
          <w:szCs w:val="20"/>
          <w:lang w:val="en-GB"/>
        </w:rPr>
        <w:t>Learning</w:t>
      </w:r>
      <w:r w:rsidR="005564E4" w:rsidRPr="006E5BDE">
        <w:rPr>
          <w:rFonts w:ascii="Arial" w:hAnsi="Arial" w:cs="Arial"/>
          <w:sz w:val="20"/>
          <w:szCs w:val="20"/>
          <w:lang w:val="en-GB"/>
        </w:rPr>
        <w:t xml:space="preserve"> content </w:t>
      </w:r>
    </w:p>
    <w:p w:rsidR="00211975" w:rsidRPr="006E5BDE" w:rsidRDefault="00211975" w:rsidP="00211975">
      <w:pPr>
        <w:pStyle w:val="Akapitzlist"/>
        <w:spacing w:before="120" w:after="100" w:afterAutospacing="1" w:line="240" w:lineRule="auto"/>
        <w:ind w:left="1080"/>
        <w:rPr>
          <w:rFonts w:ascii="Arial" w:hAnsi="Arial" w:cs="Arial"/>
          <w:sz w:val="16"/>
          <w:szCs w:val="16"/>
          <w:lang w:val="en-GB"/>
        </w:rPr>
      </w:pPr>
    </w:p>
    <w:tbl>
      <w:tblPr>
        <w:tblW w:w="9356"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73"/>
        <w:gridCol w:w="4031"/>
        <w:gridCol w:w="2552"/>
      </w:tblGrid>
      <w:tr w:rsidR="00971116" w:rsidRPr="00DB681A">
        <w:trPr>
          <w:trHeight w:val="344"/>
        </w:trPr>
        <w:tc>
          <w:tcPr>
            <w:tcW w:w="9356" w:type="dxa"/>
            <w:gridSpan w:val="3"/>
            <w:tcMar>
              <w:top w:w="17" w:type="dxa"/>
              <w:left w:w="44" w:type="dxa"/>
              <w:bottom w:w="0" w:type="dxa"/>
              <w:right w:w="44" w:type="dxa"/>
            </w:tcMar>
            <w:vAlign w:val="center"/>
          </w:tcPr>
          <w:p w:rsidR="00971116" w:rsidRPr="00DB681A" w:rsidRDefault="00067B43" w:rsidP="00860BC9">
            <w:pPr>
              <w:pStyle w:val="Akapitzlist"/>
              <w:spacing w:after="0" w:line="240" w:lineRule="auto"/>
              <w:ind w:left="57"/>
              <w:rPr>
                <w:rFonts w:ascii="Arial" w:hAnsi="Arial" w:cs="Arial"/>
                <w:bCs/>
                <w:sz w:val="20"/>
                <w:szCs w:val="20"/>
                <w:lang w:val="en-GB"/>
              </w:rPr>
            </w:pPr>
            <w:r w:rsidRPr="00DB681A">
              <w:rPr>
                <w:rFonts w:ascii="Arial" w:hAnsi="Arial" w:cs="Arial"/>
                <w:sz w:val="20"/>
                <w:szCs w:val="20"/>
                <w:lang w:val="en-GB"/>
              </w:rPr>
              <w:t>Module title</w:t>
            </w:r>
            <w:r w:rsidR="00860BC9">
              <w:rPr>
                <w:rFonts w:ascii="Arial" w:hAnsi="Arial" w:cs="Arial"/>
                <w:sz w:val="20"/>
                <w:szCs w:val="20"/>
                <w:lang w:val="en-GB"/>
              </w:rPr>
              <w:t xml:space="preserve"> </w:t>
            </w:r>
            <w:r w:rsidR="00860BC9" w:rsidRPr="00860BC9">
              <w:rPr>
                <w:rFonts w:ascii="Arial" w:hAnsi="Arial" w:cs="Arial"/>
                <w:b/>
                <w:sz w:val="20"/>
                <w:szCs w:val="20"/>
                <w:lang w:val="en-GB"/>
              </w:rPr>
              <w:t xml:space="preserve">Social </w:t>
            </w:r>
            <w:r w:rsidR="00860BC9">
              <w:rPr>
                <w:rFonts w:ascii="Arial" w:hAnsi="Arial" w:cs="Arial"/>
                <w:b/>
                <w:sz w:val="20"/>
                <w:szCs w:val="20"/>
                <w:lang w:val="en-GB"/>
              </w:rPr>
              <w:t>M</w:t>
            </w:r>
            <w:r w:rsidR="00860BC9" w:rsidRPr="00860BC9">
              <w:rPr>
                <w:rFonts w:ascii="Arial" w:hAnsi="Arial" w:cs="Arial"/>
                <w:b/>
                <w:sz w:val="20"/>
                <w:szCs w:val="20"/>
                <w:lang w:val="en-GB"/>
              </w:rPr>
              <w:t xml:space="preserve">obility, </w:t>
            </w:r>
            <w:r w:rsidR="00860BC9">
              <w:rPr>
                <w:rFonts w:ascii="Arial" w:hAnsi="Arial" w:cs="Arial"/>
                <w:b/>
                <w:sz w:val="20"/>
                <w:szCs w:val="20"/>
                <w:lang w:val="en-GB"/>
              </w:rPr>
              <w:t>Identity and P</w:t>
            </w:r>
            <w:r w:rsidR="00860BC9" w:rsidRPr="00860BC9">
              <w:rPr>
                <w:rFonts w:ascii="Arial" w:hAnsi="Arial" w:cs="Arial"/>
                <w:b/>
                <w:sz w:val="20"/>
                <w:szCs w:val="20"/>
                <w:lang w:val="en-GB"/>
              </w:rPr>
              <w:t>ower</w:t>
            </w:r>
            <w:r w:rsidR="00860BC9">
              <w:rPr>
                <w:rFonts w:ascii="Arial" w:hAnsi="Arial" w:cs="Arial"/>
                <w:b/>
                <w:sz w:val="20"/>
                <w:szCs w:val="20"/>
                <w:lang w:val="en-GB"/>
              </w:rPr>
              <w:t>:</w:t>
            </w:r>
            <w:r w:rsidR="00860BC9" w:rsidRPr="000D048D">
              <w:rPr>
                <w:b/>
                <w:bCs/>
                <w:lang w:val="en-US"/>
              </w:rPr>
              <w:t xml:space="preserve"> </w:t>
            </w:r>
            <w:r w:rsidR="00860BC9">
              <w:rPr>
                <w:b/>
                <w:bCs/>
                <w:lang w:val="en-US"/>
              </w:rPr>
              <w:t>A</w:t>
            </w:r>
            <w:r w:rsidR="00860BC9" w:rsidRPr="000D048D">
              <w:rPr>
                <w:b/>
                <w:bCs/>
                <w:lang w:val="en-US"/>
              </w:rPr>
              <w:t>nthropology of Making Self, Community and Space</w:t>
            </w:r>
          </w:p>
        </w:tc>
      </w:tr>
      <w:tr w:rsidR="00971116" w:rsidRPr="00DB681A">
        <w:trPr>
          <w:trHeight w:val="694"/>
        </w:trPr>
        <w:tc>
          <w:tcPr>
            <w:tcW w:w="2773" w:type="dxa"/>
            <w:tcMar>
              <w:top w:w="17" w:type="dxa"/>
              <w:left w:w="44" w:type="dxa"/>
              <w:bottom w:w="0" w:type="dxa"/>
              <w:right w:w="44" w:type="dxa"/>
            </w:tcMar>
            <w:vAlign w:val="center"/>
          </w:tcPr>
          <w:p w:rsidR="00971116" w:rsidRPr="00DB681A" w:rsidRDefault="0018168D" w:rsidP="00860BC9">
            <w:pPr>
              <w:pStyle w:val="Akapitzlist"/>
              <w:spacing w:after="0" w:line="240" w:lineRule="auto"/>
              <w:ind w:left="57"/>
              <w:rPr>
                <w:rFonts w:ascii="Arial" w:hAnsi="Arial" w:cs="Arial"/>
                <w:sz w:val="20"/>
                <w:szCs w:val="20"/>
                <w:lang w:val="en-GB"/>
              </w:rPr>
            </w:pPr>
            <w:r w:rsidRPr="00DB681A">
              <w:rPr>
                <w:rFonts w:ascii="Arial" w:hAnsi="Arial" w:cs="Arial"/>
                <w:bCs/>
                <w:sz w:val="20"/>
                <w:szCs w:val="20"/>
                <w:lang w:val="en-GB"/>
              </w:rPr>
              <w:t>Learning content symbol*</w:t>
            </w:r>
            <w:r w:rsidR="00971116" w:rsidRPr="00DB681A">
              <w:rPr>
                <w:rFonts w:ascii="Arial" w:hAnsi="Arial" w:cs="Arial"/>
                <w:sz w:val="20"/>
                <w:szCs w:val="20"/>
                <w:lang w:val="en-GB"/>
              </w:rPr>
              <w:t xml:space="preserve"> </w:t>
            </w:r>
          </w:p>
        </w:tc>
        <w:tc>
          <w:tcPr>
            <w:tcW w:w="4031" w:type="dxa"/>
            <w:tcMar>
              <w:top w:w="17" w:type="dxa"/>
              <w:left w:w="44" w:type="dxa"/>
              <w:bottom w:w="0" w:type="dxa"/>
              <w:right w:w="44" w:type="dxa"/>
            </w:tcMar>
            <w:vAlign w:val="center"/>
          </w:tcPr>
          <w:p w:rsidR="00971116" w:rsidRPr="00DB681A" w:rsidRDefault="0018168D" w:rsidP="00A9524D">
            <w:pPr>
              <w:pStyle w:val="Akapitzlist"/>
              <w:spacing w:after="0" w:line="240" w:lineRule="auto"/>
              <w:ind w:left="57"/>
              <w:rPr>
                <w:rFonts w:ascii="Arial" w:hAnsi="Arial" w:cs="Arial"/>
                <w:sz w:val="20"/>
                <w:szCs w:val="20"/>
                <w:lang w:val="en-GB"/>
              </w:rPr>
            </w:pPr>
            <w:r w:rsidRPr="00DB681A">
              <w:rPr>
                <w:rFonts w:ascii="Arial" w:hAnsi="Arial" w:cs="Arial"/>
                <w:sz w:val="20"/>
                <w:szCs w:val="20"/>
                <w:lang w:val="en-GB"/>
              </w:rPr>
              <w:t>Learning content description</w:t>
            </w:r>
          </w:p>
        </w:tc>
        <w:tc>
          <w:tcPr>
            <w:tcW w:w="2552" w:type="dxa"/>
            <w:tcMar>
              <w:top w:w="17" w:type="dxa"/>
              <w:left w:w="44" w:type="dxa"/>
              <w:bottom w:w="0" w:type="dxa"/>
              <w:right w:w="44" w:type="dxa"/>
            </w:tcMar>
            <w:vAlign w:val="center"/>
          </w:tcPr>
          <w:p w:rsidR="00971116" w:rsidRPr="00DB681A" w:rsidRDefault="00597357" w:rsidP="00597357">
            <w:pPr>
              <w:pStyle w:val="Akapitzlist"/>
              <w:spacing w:after="0" w:line="240" w:lineRule="auto"/>
              <w:ind w:left="57"/>
              <w:rPr>
                <w:rFonts w:ascii="Arial" w:hAnsi="Arial" w:cs="Arial"/>
                <w:sz w:val="20"/>
                <w:szCs w:val="20"/>
                <w:lang w:val="en-GB"/>
              </w:rPr>
            </w:pPr>
            <w:r w:rsidRPr="00DB681A">
              <w:rPr>
                <w:rFonts w:ascii="Arial" w:hAnsi="Arial" w:cs="Arial"/>
                <w:sz w:val="20"/>
                <w:szCs w:val="20"/>
                <w:lang w:val="en-GB"/>
              </w:rPr>
              <w:t>R</w:t>
            </w:r>
            <w:r w:rsidR="009F36DF" w:rsidRPr="00DB681A">
              <w:rPr>
                <w:rFonts w:ascii="Arial" w:hAnsi="Arial" w:cs="Arial"/>
                <w:sz w:val="20"/>
                <w:szCs w:val="20"/>
                <w:lang w:val="en-GB"/>
              </w:rPr>
              <w:t>eference to module learning outcomes</w:t>
            </w:r>
            <w:r w:rsidR="00453A01" w:rsidRPr="00DB681A">
              <w:rPr>
                <w:rFonts w:ascii="Arial" w:hAnsi="Arial" w:cs="Arial"/>
                <w:bCs/>
                <w:sz w:val="20"/>
                <w:szCs w:val="20"/>
                <w:vertAlign w:val="superscript"/>
                <w:lang w:val="en-GB"/>
              </w:rPr>
              <w:t xml:space="preserve">  </w:t>
            </w:r>
            <w:r w:rsidRPr="00DB681A">
              <w:rPr>
                <w:rFonts w:ascii="Arial" w:hAnsi="Arial" w:cs="Arial"/>
                <w:bCs/>
                <w:sz w:val="20"/>
                <w:szCs w:val="20"/>
                <w:vertAlign w:val="superscript"/>
                <w:lang w:val="en-GB"/>
              </w:rPr>
              <w:t>#</w:t>
            </w:r>
          </w:p>
        </w:tc>
      </w:tr>
      <w:tr w:rsidR="00F30874" w:rsidRPr="00DB681A" w:rsidTr="001E68E9">
        <w:trPr>
          <w:trHeight w:val="399"/>
        </w:trPr>
        <w:tc>
          <w:tcPr>
            <w:tcW w:w="2773" w:type="dxa"/>
            <w:shd w:val="clear" w:color="auto" w:fill="auto"/>
            <w:tcMar>
              <w:top w:w="17" w:type="dxa"/>
              <w:left w:w="44" w:type="dxa"/>
              <w:bottom w:w="0" w:type="dxa"/>
              <w:right w:w="44" w:type="dxa"/>
            </w:tcMar>
          </w:tcPr>
          <w:p w:rsidR="00F30874" w:rsidRPr="00DB681A" w:rsidRDefault="00F30874" w:rsidP="001E68E9">
            <w:pPr>
              <w:pStyle w:val="Akapitzlist"/>
              <w:spacing w:before="120" w:after="100" w:afterAutospacing="1" w:line="240" w:lineRule="auto"/>
              <w:ind w:left="0"/>
              <w:rPr>
                <w:rFonts w:ascii="Arial" w:hAnsi="Arial" w:cs="Arial"/>
                <w:sz w:val="20"/>
                <w:szCs w:val="20"/>
              </w:rPr>
            </w:pPr>
            <w:r w:rsidRPr="00DB681A">
              <w:rPr>
                <w:rFonts w:ascii="Arial" w:hAnsi="Arial" w:cs="Arial"/>
                <w:bCs/>
                <w:sz w:val="20"/>
                <w:szCs w:val="20"/>
              </w:rPr>
              <w:t>TK_01</w:t>
            </w:r>
          </w:p>
        </w:tc>
        <w:tc>
          <w:tcPr>
            <w:tcW w:w="4031" w:type="dxa"/>
            <w:tcMar>
              <w:top w:w="17" w:type="dxa"/>
              <w:left w:w="44" w:type="dxa"/>
              <w:bottom w:w="0" w:type="dxa"/>
              <w:right w:w="44" w:type="dxa"/>
            </w:tcMar>
          </w:tcPr>
          <w:p w:rsidR="00F30874" w:rsidRPr="00DB681A" w:rsidRDefault="00F30874" w:rsidP="00860BC9">
            <w:pPr>
              <w:pStyle w:val="Akapitzlist"/>
              <w:spacing w:after="120"/>
              <w:ind w:left="0"/>
              <w:rPr>
                <w:rFonts w:ascii="Arial" w:hAnsi="Arial" w:cs="Arial"/>
                <w:sz w:val="20"/>
                <w:szCs w:val="20"/>
                <w:lang w:val="en-GB"/>
              </w:rPr>
            </w:pPr>
            <w:r w:rsidRPr="00DB681A">
              <w:rPr>
                <w:rFonts w:ascii="Arial" w:hAnsi="Arial" w:cs="Arial"/>
                <w:bCs/>
                <w:sz w:val="20"/>
                <w:szCs w:val="20"/>
                <w:lang w:val="en-GB"/>
              </w:rPr>
              <w:t xml:space="preserve">Approaches towards </w:t>
            </w:r>
            <w:r w:rsidR="00860BC9">
              <w:rPr>
                <w:rFonts w:ascii="Arial" w:hAnsi="Arial" w:cs="Arial"/>
                <w:sz w:val="20"/>
                <w:szCs w:val="20"/>
                <w:lang w:val="en-GB"/>
              </w:rPr>
              <w:t>social mobility, identity and power relations</w:t>
            </w:r>
            <w:r w:rsidR="00860BC9" w:rsidRPr="00DB681A">
              <w:rPr>
                <w:rFonts w:ascii="Arial" w:hAnsi="Arial" w:cs="Arial"/>
                <w:bCs/>
                <w:sz w:val="20"/>
                <w:szCs w:val="20"/>
                <w:lang w:val="en-GB"/>
              </w:rPr>
              <w:t xml:space="preserve"> </w:t>
            </w:r>
            <w:r w:rsidRPr="00DB681A">
              <w:rPr>
                <w:rFonts w:ascii="Arial" w:hAnsi="Arial" w:cs="Arial"/>
                <w:bCs/>
                <w:sz w:val="20"/>
                <w:szCs w:val="20"/>
                <w:lang w:val="en-GB"/>
              </w:rPr>
              <w:t xml:space="preserve">in social and human </w:t>
            </w:r>
            <w:r w:rsidRPr="00DB681A">
              <w:rPr>
                <w:rFonts w:ascii="Arial" w:hAnsi="Arial" w:cs="Arial"/>
                <w:bCs/>
                <w:sz w:val="20"/>
                <w:szCs w:val="20"/>
                <w:lang w:val="en-GB"/>
              </w:rPr>
              <w:lastRenderedPageBreak/>
              <w:t xml:space="preserve">sciences (social and cultural anthropology, </w:t>
            </w:r>
            <w:r w:rsidR="00860BC9">
              <w:rPr>
                <w:rFonts w:ascii="Arial" w:hAnsi="Arial" w:cs="Arial"/>
                <w:bCs/>
                <w:sz w:val="20"/>
                <w:szCs w:val="20"/>
                <w:lang w:val="en-GB"/>
              </w:rPr>
              <w:t>migration studies, ethnic studies</w:t>
            </w:r>
            <w:r w:rsidRPr="00DB681A">
              <w:rPr>
                <w:rFonts w:ascii="Arial" w:hAnsi="Arial" w:cs="Arial"/>
                <w:bCs/>
                <w:sz w:val="20"/>
                <w:szCs w:val="20"/>
                <w:lang w:val="en-GB"/>
              </w:rPr>
              <w:t xml:space="preserve">, social geography, </w:t>
            </w:r>
            <w:r w:rsidR="00860BC9">
              <w:rPr>
                <w:rFonts w:ascii="Arial" w:hAnsi="Arial" w:cs="Arial"/>
                <w:bCs/>
                <w:sz w:val="20"/>
                <w:szCs w:val="20"/>
                <w:lang w:val="en-GB"/>
              </w:rPr>
              <w:t>cultural studies</w:t>
            </w:r>
            <w:r w:rsidRPr="00DB681A">
              <w:rPr>
                <w:rFonts w:ascii="Arial" w:hAnsi="Arial" w:cs="Arial"/>
                <w:bCs/>
                <w:sz w:val="20"/>
                <w:szCs w:val="20"/>
                <w:lang w:val="en-GB"/>
              </w:rPr>
              <w:t xml:space="preserve">: discussion and critique of terminology, discourses and their impact on social imaginaries/ representations (so called public and private discourses) </w:t>
            </w:r>
          </w:p>
        </w:tc>
        <w:tc>
          <w:tcPr>
            <w:tcW w:w="2552" w:type="dxa"/>
            <w:tcMar>
              <w:top w:w="17" w:type="dxa"/>
              <w:left w:w="44" w:type="dxa"/>
              <w:bottom w:w="0" w:type="dxa"/>
              <w:right w:w="44" w:type="dxa"/>
            </w:tcMar>
          </w:tcPr>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lastRenderedPageBreak/>
              <w:t>MIP</w:t>
            </w:r>
            <w:r w:rsidR="00F30874" w:rsidRPr="00DB681A">
              <w:rPr>
                <w:rFonts w:ascii="Arial" w:hAnsi="Arial" w:cs="Arial"/>
                <w:bCs/>
                <w:sz w:val="20"/>
                <w:szCs w:val="20"/>
                <w:lang w:val="en-US"/>
              </w:rPr>
              <w:t>_01</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lastRenderedPageBreak/>
              <w:t>MIP</w:t>
            </w:r>
            <w:r w:rsidR="00F30874" w:rsidRPr="00DB681A">
              <w:rPr>
                <w:rFonts w:ascii="Arial" w:hAnsi="Arial" w:cs="Arial"/>
                <w:bCs/>
                <w:sz w:val="20"/>
                <w:szCs w:val="20"/>
                <w:lang w:val="en-US"/>
              </w:rPr>
              <w:t>_02</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_03</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_04</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_05</w:t>
            </w:r>
          </w:p>
          <w:p w:rsidR="00F30874"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F30874" w:rsidRPr="00DB681A">
              <w:rPr>
                <w:rFonts w:ascii="Arial" w:hAnsi="Arial" w:cs="Arial"/>
                <w:bCs/>
                <w:sz w:val="20"/>
                <w:szCs w:val="20"/>
              </w:rPr>
              <w:t>_06</w:t>
            </w:r>
          </w:p>
        </w:tc>
      </w:tr>
      <w:tr w:rsidR="00F30874" w:rsidRPr="00DB681A" w:rsidTr="001E68E9">
        <w:trPr>
          <w:trHeight w:val="399"/>
        </w:trPr>
        <w:tc>
          <w:tcPr>
            <w:tcW w:w="2773" w:type="dxa"/>
            <w:tcMar>
              <w:top w:w="17" w:type="dxa"/>
              <w:left w:w="44" w:type="dxa"/>
              <w:bottom w:w="0" w:type="dxa"/>
              <w:right w:w="44" w:type="dxa"/>
            </w:tcMar>
          </w:tcPr>
          <w:p w:rsidR="00F30874" w:rsidRPr="00DB681A" w:rsidRDefault="00F30874" w:rsidP="001E68E9">
            <w:pPr>
              <w:pStyle w:val="Akapitzlist"/>
              <w:spacing w:before="120" w:after="100" w:afterAutospacing="1" w:line="240" w:lineRule="auto"/>
              <w:ind w:left="0"/>
              <w:rPr>
                <w:rFonts w:ascii="Arial" w:hAnsi="Arial" w:cs="Arial"/>
                <w:sz w:val="20"/>
                <w:szCs w:val="20"/>
              </w:rPr>
            </w:pPr>
            <w:r w:rsidRPr="00DB681A">
              <w:rPr>
                <w:rFonts w:ascii="Arial" w:hAnsi="Arial" w:cs="Arial"/>
                <w:bCs/>
                <w:sz w:val="20"/>
                <w:szCs w:val="20"/>
              </w:rPr>
              <w:lastRenderedPageBreak/>
              <w:t>TK_02</w:t>
            </w:r>
          </w:p>
        </w:tc>
        <w:tc>
          <w:tcPr>
            <w:tcW w:w="4031" w:type="dxa"/>
            <w:tcMar>
              <w:top w:w="17" w:type="dxa"/>
              <w:left w:w="44" w:type="dxa"/>
              <w:bottom w:w="0" w:type="dxa"/>
              <w:right w:w="44" w:type="dxa"/>
            </w:tcMar>
          </w:tcPr>
          <w:p w:rsidR="00F30874" w:rsidRPr="00DB681A" w:rsidRDefault="000A578B" w:rsidP="000A578B">
            <w:pPr>
              <w:pStyle w:val="Akapitzlist"/>
              <w:spacing w:after="120"/>
              <w:ind w:left="0"/>
              <w:rPr>
                <w:rFonts w:ascii="Arial" w:hAnsi="Arial" w:cs="Arial"/>
                <w:sz w:val="20"/>
                <w:szCs w:val="20"/>
                <w:lang w:val="en-GB"/>
              </w:rPr>
            </w:pPr>
            <w:r w:rsidRPr="00DB681A">
              <w:rPr>
                <w:rFonts w:ascii="Arial" w:hAnsi="Arial" w:cs="Arial"/>
                <w:bCs/>
                <w:sz w:val="20"/>
                <w:szCs w:val="20"/>
                <w:lang w:val="en-GB"/>
              </w:rPr>
              <w:t>Habituses and power relations</w:t>
            </w:r>
            <w:r w:rsidR="00F30874" w:rsidRPr="00DB681A">
              <w:rPr>
                <w:rFonts w:ascii="Arial" w:hAnsi="Arial" w:cs="Arial"/>
                <w:bCs/>
                <w:sz w:val="20"/>
                <w:szCs w:val="20"/>
                <w:lang w:val="en-GB"/>
              </w:rPr>
              <w:t xml:space="preserve"> </w:t>
            </w:r>
            <w:r w:rsidRPr="00DB681A">
              <w:rPr>
                <w:rFonts w:ascii="Arial" w:hAnsi="Arial" w:cs="Arial"/>
                <w:bCs/>
                <w:sz w:val="20"/>
                <w:szCs w:val="20"/>
                <w:lang w:val="en-GB"/>
              </w:rPr>
              <w:t>–</w:t>
            </w:r>
            <w:r w:rsidR="00F30874" w:rsidRPr="00DB681A">
              <w:rPr>
                <w:rFonts w:ascii="Arial" w:hAnsi="Arial" w:cs="Arial"/>
                <w:bCs/>
                <w:sz w:val="20"/>
                <w:szCs w:val="20"/>
                <w:lang w:val="en-GB"/>
              </w:rPr>
              <w:t xml:space="preserve"> </w:t>
            </w:r>
            <w:r w:rsidRPr="00DB681A">
              <w:rPr>
                <w:rFonts w:ascii="Arial" w:hAnsi="Arial" w:cs="Arial"/>
                <w:bCs/>
                <w:sz w:val="20"/>
                <w:szCs w:val="20"/>
                <w:lang w:val="en-GB"/>
              </w:rPr>
              <w:t>social imaginaries and memory</w:t>
            </w:r>
            <w:r w:rsidR="00F30874" w:rsidRPr="00DB681A">
              <w:rPr>
                <w:rFonts w:ascii="Arial" w:hAnsi="Arial" w:cs="Arial"/>
                <w:bCs/>
                <w:sz w:val="20"/>
                <w:szCs w:val="20"/>
                <w:lang w:val="en-GB"/>
              </w:rPr>
              <w:t>;</w:t>
            </w:r>
            <w:r w:rsidRPr="00DB681A">
              <w:rPr>
                <w:rFonts w:ascii="Arial" w:hAnsi="Arial" w:cs="Arial"/>
                <w:bCs/>
                <w:sz w:val="20"/>
                <w:szCs w:val="20"/>
                <w:lang w:val="en-GB"/>
              </w:rPr>
              <w:t xml:space="preserve"> axiological sources of socio-economical and ethno-racial stratification; legitimisation of power and hegemony; regimes of identity</w:t>
            </w:r>
            <w:r w:rsidR="00F30874" w:rsidRPr="00DB681A">
              <w:rPr>
                <w:rFonts w:ascii="Arial" w:hAnsi="Arial" w:cs="Arial"/>
                <w:bCs/>
                <w:sz w:val="20"/>
                <w:szCs w:val="20"/>
                <w:lang w:val="en-GB"/>
              </w:rPr>
              <w:t xml:space="preserve"> – </w:t>
            </w:r>
            <w:r w:rsidRPr="00DB681A">
              <w:rPr>
                <w:rFonts w:ascii="Arial" w:hAnsi="Arial" w:cs="Arial"/>
                <w:bCs/>
                <w:sz w:val="20"/>
                <w:szCs w:val="20"/>
                <w:lang w:val="en-GB"/>
              </w:rPr>
              <w:t>comparative analysis based on ethnographical and historical data, as well as public discourse (e.g. newspapers) deconstruction</w:t>
            </w:r>
          </w:p>
        </w:tc>
        <w:tc>
          <w:tcPr>
            <w:tcW w:w="2552" w:type="dxa"/>
            <w:tcMar>
              <w:top w:w="17" w:type="dxa"/>
              <w:left w:w="44" w:type="dxa"/>
              <w:bottom w:w="0" w:type="dxa"/>
              <w:right w:w="44" w:type="dxa"/>
            </w:tcMar>
          </w:tcPr>
          <w:p w:rsidR="00F30874" w:rsidRPr="00DB681A" w:rsidRDefault="00982C82" w:rsidP="001E68E9">
            <w:pPr>
              <w:pStyle w:val="Akapitzlist"/>
              <w:spacing w:before="120" w:after="0" w:line="240" w:lineRule="auto"/>
              <w:ind w:left="0"/>
              <w:rPr>
                <w:rFonts w:ascii="Arial" w:hAnsi="Arial" w:cs="Arial"/>
                <w:bCs/>
                <w:sz w:val="20"/>
                <w:szCs w:val="20"/>
                <w:lang w:val="en-GB"/>
              </w:rPr>
            </w:pPr>
            <w:r>
              <w:rPr>
                <w:rFonts w:ascii="Arial" w:hAnsi="Arial" w:cs="Arial"/>
                <w:bCs/>
                <w:sz w:val="20"/>
                <w:szCs w:val="20"/>
                <w:lang w:val="en-GB"/>
              </w:rPr>
              <w:t>MIP</w:t>
            </w:r>
            <w:r w:rsidR="00F30874" w:rsidRPr="00DB681A">
              <w:rPr>
                <w:rFonts w:ascii="Arial" w:hAnsi="Arial" w:cs="Arial"/>
                <w:bCs/>
                <w:sz w:val="20"/>
                <w:szCs w:val="20"/>
                <w:lang w:val="en-GB"/>
              </w:rPr>
              <w:t>_01</w:t>
            </w:r>
          </w:p>
          <w:p w:rsidR="00F30874" w:rsidRPr="00DB681A" w:rsidRDefault="00982C82" w:rsidP="001E68E9">
            <w:pPr>
              <w:pStyle w:val="Akapitzlist"/>
              <w:spacing w:before="120" w:after="0" w:line="240" w:lineRule="auto"/>
              <w:ind w:left="0"/>
              <w:rPr>
                <w:rFonts w:ascii="Arial" w:hAnsi="Arial" w:cs="Arial"/>
                <w:bCs/>
                <w:sz w:val="20"/>
                <w:szCs w:val="20"/>
                <w:lang w:val="en-GB"/>
              </w:rPr>
            </w:pPr>
            <w:r>
              <w:rPr>
                <w:rFonts w:ascii="Arial" w:hAnsi="Arial" w:cs="Arial"/>
                <w:bCs/>
                <w:sz w:val="20"/>
                <w:szCs w:val="20"/>
                <w:lang w:val="en-GB"/>
              </w:rPr>
              <w:t>MIP</w:t>
            </w:r>
            <w:r w:rsidR="00F30874" w:rsidRPr="00DB681A">
              <w:rPr>
                <w:rFonts w:ascii="Arial" w:hAnsi="Arial" w:cs="Arial"/>
                <w:bCs/>
                <w:sz w:val="20"/>
                <w:szCs w:val="20"/>
                <w:lang w:val="en-GB"/>
              </w:rPr>
              <w:t>_02</w:t>
            </w:r>
          </w:p>
          <w:p w:rsidR="00F30874" w:rsidRPr="00DB681A" w:rsidRDefault="00982C82" w:rsidP="001E68E9">
            <w:pPr>
              <w:pStyle w:val="Akapitzlist"/>
              <w:spacing w:before="120" w:after="0" w:line="240" w:lineRule="auto"/>
              <w:ind w:left="0"/>
              <w:rPr>
                <w:rFonts w:ascii="Arial" w:hAnsi="Arial" w:cs="Arial"/>
                <w:bCs/>
                <w:sz w:val="20"/>
                <w:szCs w:val="20"/>
                <w:lang w:val="en-GB"/>
              </w:rPr>
            </w:pPr>
            <w:r>
              <w:rPr>
                <w:rFonts w:ascii="Arial" w:hAnsi="Arial" w:cs="Arial"/>
                <w:bCs/>
                <w:sz w:val="20"/>
                <w:szCs w:val="20"/>
                <w:lang w:val="en-GB"/>
              </w:rPr>
              <w:t>MIP</w:t>
            </w:r>
            <w:r w:rsidR="00F30874" w:rsidRPr="00DB681A">
              <w:rPr>
                <w:rFonts w:ascii="Arial" w:hAnsi="Arial" w:cs="Arial"/>
                <w:bCs/>
                <w:sz w:val="20"/>
                <w:szCs w:val="20"/>
                <w:lang w:val="en-GB"/>
              </w:rPr>
              <w:t>_03</w:t>
            </w:r>
          </w:p>
          <w:p w:rsidR="00F30874" w:rsidRPr="00DB681A" w:rsidRDefault="00982C82" w:rsidP="001E68E9">
            <w:pPr>
              <w:pStyle w:val="Akapitzlist"/>
              <w:spacing w:before="120" w:after="0" w:line="240" w:lineRule="auto"/>
              <w:ind w:left="0"/>
              <w:rPr>
                <w:rFonts w:ascii="Arial" w:hAnsi="Arial" w:cs="Arial"/>
                <w:bCs/>
                <w:sz w:val="20"/>
                <w:szCs w:val="20"/>
                <w:lang w:val="en-GB"/>
              </w:rPr>
            </w:pPr>
            <w:r>
              <w:rPr>
                <w:rFonts w:ascii="Arial" w:hAnsi="Arial" w:cs="Arial"/>
                <w:bCs/>
                <w:sz w:val="20"/>
                <w:szCs w:val="20"/>
                <w:lang w:val="en-GB"/>
              </w:rPr>
              <w:t>MIP</w:t>
            </w:r>
            <w:r w:rsidR="00F30874" w:rsidRPr="00DB681A">
              <w:rPr>
                <w:rFonts w:ascii="Arial" w:hAnsi="Arial" w:cs="Arial"/>
                <w:bCs/>
                <w:sz w:val="20"/>
                <w:szCs w:val="20"/>
                <w:lang w:val="en-GB"/>
              </w:rPr>
              <w:t>_04</w:t>
            </w:r>
          </w:p>
          <w:p w:rsidR="00F30874" w:rsidRPr="00DB681A" w:rsidRDefault="00982C82" w:rsidP="001E68E9">
            <w:pPr>
              <w:pStyle w:val="Akapitzlist"/>
              <w:spacing w:before="120" w:after="0" w:line="240" w:lineRule="auto"/>
              <w:ind w:left="0"/>
              <w:rPr>
                <w:rFonts w:ascii="Arial" w:hAnsi="Arial" w:cs="Arial"/>
                <w:bCs/>
                <w:sz w:val="20"/>
                <w:szCs w:val="20"/>
                <w:lang w:val="en-GB"/>
              </w:rPr>
            </w:pPr>
            <w:r>
              <w:rPr>
                <w:rFonts w:ascii="Arial" w:hAnsi="Arial" w:cs="Arial"/>
                <w:bCs/>
                <w:sz w:val="20"/>
                <w:szCs w:val="20"/>
                <w:lang w:val="en-GB"/>
              </w:rPr>
              <w:t>MIP</w:t>
            </w:r>
            <w:r w:rsidR="00F30874" w:rsidRPr="00DB681A">
              <w:rPr>
                <w:rFonts w:ascii="Arial" w:hAnsi="Arial" w:cs="Arial"/>
                <w:bCs/>
                <w:sz w:val="20"/>
                <w:szCs w:val="20"/>
                <w:lang w:val="en-GB"/>
              </w:rPr>
              <w:t>_05</w:t>
            </w:r>
          </w:p>
          <w:p w:rsidR="00F30874"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F30874" w:rsidRPr="00DB681A">
              <w:rPr>
                <w:rFonts w:ascii="Arial" w:hAnsi="Arial" w:cs="Arial"/>
                <w:bCs/>
                <w:sz w:val="20"/>
                <w:szCs w:val="20"/>
              </w:rPr>
              <w:t>_06</w:t>
            </w:r>
          </w:p>
          <w:p w:rsidR="00F30874" w:rsidRPr="00DB681A" w:rsidRDefault="00F30874" w:rsidP="001E68E9">
            <w:pPr>
              <w:pStyle w:val="Akapitzlist"/>
              <w:spacing w:before="120" w:after="100" w:afterAutospacing="1" w:line="240" w:lineRule="auto"/>
              <w:ind w:left="0"/>
              <w:rPr>
                <w:rFonts w:ascii="Arial" w:hAnsi="Arial" w:cs="Arial"/>
                <w:sz w:val="20"/>
                <w:szCs w:val="20"/>
              </w:rPr>
            </w:pPr>
          </w:p>
        </w:tc>
      </w:tr>
      <w:tr w:rsidR="00F30874" w:rsidRPr="00DB681A" w:rsidTr="001E68E9">
        <w:trPr>
          <w:trHeight w:val="399"/>
        </w:trPr>
        <w:tc>
          <w:tcPr>
            <w:tcW w:w="2773" w:type="dxa"/>
            <w:tcMar>
              <w:top w:w="17" w:type="dxa"/>
              <w:left w:w="44" w:type="dxa"/>
              <w:bottom w:w="0" w:type="dxa"/>
              <w:right w:w="44" w:type="dxa"/>
            </w:tcMar>
          </w:tcPr>
          <w:p w:rsidR="00F30874" w:rsidRPr="00DB681A" w:rsidRDefault="00F30874" w:rsidP="001E68E9">
            <w:pPr>
              <w:pStyle w:val="Akapitzlist"/>
              <w:spacing w:before="120" w:after="100" w:afterAutospacing="1" w:line="240" w:lineRule="auto"/>
              <w:ind w:left="0"/>
              <w:rPr>
                <w:rFonts w:ascii="Arial" w:hAnsi="Arial" w:cs="Arial"/>
                <w:sz w:val="20"/>
                <w:szCs w:val="20"/>
              </w:rPr>
            </w:pPr>
            <w:r w:rsidRPr="00DB681A">
              <w:rPr>
                <w:rFonts w:ascii="Arial" w:hAnsi="Arial" w:cs="Arial"/>
                <w:bCs/>
                <w:sz w:val="20"/>
                <w:szCs w:val="20"/>
              </w:rPr>
              <w:t>TK_03</w:t>
            </w:r>
          </w:p>
        </w:tc>
        <w:tc>
          <w:tcPr>
            <w:tcW w:w="4031" w:type="dxa"/>
            <w:tcMar>
              <w:top w:w="17" w:type="dxa"/>
              <w:left w:w="44" w:type="dxa"/>
              <w:bottom w:w="0" w:type="dxa"/>
              <w:right w:w="44" w:type="dxa"/>
            </w:tcMar>
          </w:tcPr>
          <w:p w:rsidR="00F30874" w:rsidRPr="00DB681A" w:rsidRDefault="007446B1" w:rsidP="000D0E6B">
            <w:pPr>
              <w:pStyle w:val="Akapitzlist"/>
              <w:spacing w:after="120"/>
              <w:ind w:left="0"/>
              <w:rPr>
                <w:rFonts w:ascii="Arial" w:hAnsi="Arial" w:cs="Arial"/>
                <w:sz w:val="20"/>
                <w:szCs w:val="20"/>
                <w:lang w:val="en-GB"/>
              </w:rPr>
            </w:pPr>
            <w:r>
              <w:rPr>
                <w:rFonts w:ascii="Arial" w:hAnsi="Arial" w:cs="Arial"/>
                <w:bCs/>
                <w:sz w:val="20"/>
                <w:szCs w:val="20"/>
                <w:lang w:val="en-GB"/>
              </w:rPr>
              <w:t>S</w:t>
            </w:r>
            <w:r w:rsidRPr="007446B1">
              <w:rPr>
                <w:rFonts w:ascii="Arial" w:hAnsi="Arial" w:cs="Arial"/>
                <w:bCs/>
                <w:sz w:val="20"/>
                <w:szCs w:val="20"/>
                <w:lang w:val="en-GB"/>
              </w:rPr>
              <w:t>patial forms of mobility – transnational and domestic migrations, tourism, and distribution of population in reference to socially and politically constructed boundaries and borders and functioning power relations</w:t>
            </w:r>
          </w:p>
        </w:tc>
        <w:tc>
          <w:tcPr>
            <w:tcW w:w="2552" w:type="dxa"/>
            <w:tcMar>
              <w:top w:w="17" w:type="dxa"/>
              <w:left w:w="44" w:type="dxa"/>
              <w:bottom w:w="0" w:type="dxa"/>
              <w:right w:w="44" w:type="dxa"/>
            </w:tcMar>
          </w:tcPr>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_01</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_02</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_03</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_04</w:t>
            </w:r>
          </w:p>
          <w:p w:rsidR="00F30874"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F30874" w:rsidRPr="00DB681A">
              <w:rPr>
                <w:rFonts w:ascii="Arial" w:hAnsi="Arial" w:cs="Arial"/>
                <w:bCs/>
                <w:sz w:val="20"/>
                <w:szCs w:val="20"/>
                <w:lang w:val="en-US"/>
              </w:rPr>
              <w:t>_05</w:t>
            </w:r>
          </w:p>
          <w:p w:rsidR="00F30874"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F30874" w:rsidRPr="00DB681A">
              <w:rPr>
                <w:rFonts w:ascii="Arial" w:hAnsi="Arial" w:cs="Arial"/>
                <w:bCs/>
                <w:sz w:val="20"/>
                <w:szCs w:val="20"/>
              </w:rPr>
              <w:t>_06</w:t>
            </w:r>
          </w:p>
          <w:p w:rsidR="00F30874" w:rsidRPr="00DB681A" w:rsidRDefault="00F30874" w:rsidP="001E68E9">
            <w:pPr>
              <w:pStyle w:val="Akapitzlist"/>
              <w:spacing w:before="120" w:after="100" w:afterAutospacing="1" w:line="240" w:lineRule="auto"/>
              <w:ind w:left="0"/>
              <w:rPr>
                <w:rFonts w:ascii="Arial" w:hAnsi="Arial" w:cs="Arial"/>
                <w:sz w:val="20"/>
                <w:szCs w:val="20"/>
              </w:rPr>
            </w:pPr>
          </w:p>
        </w:tc>
      </w:tr>
      <w:tr w:rsidR="000A578B" w:rsidRPr="00DB681A" w:rsidTr="001E68E9">
        <w:trPr>
          <w:trHeight w:val="399"/>
        </w:trPr>
        <w:tc>
          <w:tcPr>
            <w:tcW w:w="2773" w:type="dxa"/>
            <w:tcMar>
              <w:top w:w="17" w:type="dxa"/>
              <w:left w:w="44" w:type="dxa"/>
              <w:bottom w:w="0" w:type="dxa"/>
              <w:right w:w="44" w:type="dxa"/>
            </w:tcMar>
          </w:tcPr>
          <w:p w:rsidR="000A578B" w:rsidRPr="00DB681A" w:rsidRDefault="000A578B" w:rsidP="001E68E9">
            <w:pPr>
              <w:pStyle w:val="Akapitzlist"/>
              <w:spacing w:before="120" w:after="100" w:afterAutospacing="1" w:line="240" w:lineRule="auto"/>
              <w:ind w:left="0"/>
              <w:rPr>
                <w:rFonts w:ascii="Arial" w:hAnsi="Arial" w:cs="Arial"/>
                <w:sz w:val="20"/>
                <w:szCs w:val="20"/>
              </w:rPr>
            </w:pPr>
            <w:r w:rsidRPr="00DB681A">
              <w:rPr>
                <w:rFonts w:ascii="Arial" w:hAnsi="Arial" w:cs="Arial"/>
                <w:bCs/>
                <w:sz w:val="20"/>
                <w:szCs w:val="20"/>
              </w:rPr>
              <w:t>TK_04</w:t>
            </w:r>
          </w:p>
        </w:tc>
        <w:tc>
          <w:tcPr>
            <w:tcW w:w="4031" w:type="dxa"/>
            <w:tcMar>
              <w:top w:w="17" w:type="dxa"/>
              <w:left w:w="44" w:type="dxa"/>
              <w:bottom w:w="0" w:type="dxa"/>
              <w:right w:w="44" w:type="dxa"/>
            </w:tcMar>
          </w:tcPr>
          <w:p w:rsidR="000A578B" w:rsidRPr="00DB681A" w:rsidRDefault="007446B1" w:rsidP="000D0E6B">
            <w:pPr>
              <w:pStyle w:val="Akapitzlist"/>
              <w:spacing w:after="120"/>
              <w:ind w:left="0"/>
              <w:rPr>
                <w:rFonts w:ascii="Arial" w:hAnsi="Arial" w:cs="Arial"/>
                <w:bCs/>
                <w:sz w:val="20"/>
                <w:szCs w:val="20"/>
                <w:lang w:val="en-GB"/>
              </w:rPr>
            </w:pPr>
            <w:r>
              <w:rPr>
                <w:rFonts w:ascii="Arial" w:hAnsi="Arial" w:cs="Arial"/>
                <w:bCs/>
                <w:sz w:val="20"/>
                <w:szCs w:val="20"/>
                <w:lang w:val="en-GB"/>
              </w:rPr>
              <w:t>S</w:t>
            </w:r>
            <w:r w:rsidRPr="007446B1">
              <w:rPr>
                <w:rFonts w:ascii="Arial" w:hAnsi="Arial" w:cs="Arial"/>
                <w:bCs/>
                <w:sz w:val="20"/>
                <w:szCs w:val="20"/>
                <w:lang w:val="en-GB"/>
              </w:rPr>
              <w:t>ocial forms of mobility – ability (and mechanisms) to change position within social structure and hierarchy</w:t>
            </w:r>
            <w:r>
              <w:rPr>
                <w:rFonts w:ascii="Arial" w:hAnsi="Arial" w:cs="Arial"/>
                <w:bCs/>
                <w:sz w:val="20"/>
                <w:szCs w:val="20"/>
                <w:lang w:val="en-GB"/>
              </w:rPr>
              <w:t xml:space="preserve">. </w:t>
            </w:r>
            <w:r w:rsidRPr="00DB681A">
              <w:rPr>
                <w:rFonts w:ascii="Arial" w:hAnsi="Arial" w:cs="Arial"/>
                <w:bCs/>
                <w:sz w:val="20"/>
                <w:szCs w:val="20"/>
                <w:lang w:val="en-US"/>
              </w:rPr>
              <w:t>Ethnic and racial segregation, stratification and exclusion in society and space – cases from different countries.</w:t>
            </w:r>
          </w:p>
        </w:tc>
        <w:tc>
          <w:tcPr>
            <w:tcW w:w="2552" w:type="dxa"/>
            <w:tcMar>
              <w:top w:w="17" w:type="dxa"/>
              <w:left w:w="44" w:type="dxa"/>
              <w:bottom w:w="0" w:type="dxa"/>
              <w:right w:w="44" w:type="dxa"/>
            </w:tcMar>
          </w:tcPr>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_01</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_02</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_03</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_04</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_05</w:t>
            </w:r>
          </w:p>
          <w:p w:rsidR="000A578B" w:rsidRPr="007446B1" w:rsidRDefault="00982C82" w:rsidP="001E68E9">
            <w:pPr>
              <w:pStyle w:val="Akapitzlist"/>
              <w:spacing w:before="120" w:after="0" w:line="240" w:lineRule="auto"/>
              <w:ind w:left="0"/>
              <w:rPr>
                <w:rFonts w:ascii="Arial" w:hAnsi="Arial" w:cs="Arial"/>
                <w:bCs/>
                <w:sz w:val="20"/>
                <w:szCs w:val="20"/>
                <w:lang w:val="en-US"/>
              </w:rPr>
            </w:pPr>
            <w:r w:rsidRPr="007446B1">
              <w:rPr>
                <w:rFonts w:ascii="Arial" w:hAnsi="Arial" w:cs="Arial"/>
                <w:bCs/>
                <w:sz w:val="20"/>
                <w:szCs w:val="20"/>
                <w:lang w:val="en-US"/>
              </w:rPr>
              <w:t>MIP</w:t>
            </w:r>
            <w:r w:rsidR="000A578B" w:rsidRPr="007446B1">
              <w:rPr>
                <w:rFonts w:ascii="Arial" w:hAnsi="Arial" w:cs="Arial"/>
                <w:bCs/>
                <w:sz w:val="20"/>
                <w:szCs w:val="20"/>
                <w:lang w:val="en-US"/>
              </w:rPr>
              <w:t>_06</w:t>
            </w:r>
          </w:p>
          <w:p w:rsidR="000A578B" w:rsidRPr="007446B1" w:rsidRDefault="000A578B" w:rsidP="001E68E9">
            <w:pPr>
              <w:pStyle w:val="Akapitzlist"/>
              <w:spacing w:before="120" w:after="100" w:afterAutospacing="1" w:line="240" w:lineRule="auto"/>
              <w:ind w:left="0"/>
              <w:rPr>
                <w:rFonts w:ascii="Arial" w:hAnsi="Arial" w:cs="Arial"/>
                <w:bCs/>
                <w:sz w:val="20"/>
                <w:szCs w:val="20"/>
                <w:lang w:val="en-US"/>
              </w:rPr>
            </w:pPr>
          </w:p>
        </w:tc>
      </w:tr>
      <w:tr w:rsidR="000A578B" w:rsidRPr="00DB681A" w:rsidTr="001E68E9">
        <w:trPr>
          <w:trHeight w:val="399"/>
        </w:trPr>
        <w:tc>
          <w:tcPr>
            <w:tcW w:w="2773" w:type="dxa"/>
            <w:tcMar>
              <w:top w:w="17" w:type="dxa"/>
              <w:left w:w="44" w:type="dxa"/>
              <w:bottom w:w="0" w:type="dxa"/>
              <w:right w:w="44" w:type="dxa"/>
            </w:tcMar>
          </w:tcPr>
          <w:p w:rsidR="000A578B" w:rsidRPr="007446B1" w:rsidRDefault="000A578B" w:rsidP="001E68E9">
            <w:pPr>
              <w:pStyle w:val="Akapitzlist"/>
              <w:spacing w:before="120" w:after="100" w:afterAutospacing="1" w:line="240" w:lineRule="auto"/>
              <w:ind w:left="0"/>
              <w:rPr>
                <w:rFonts w:ascii="Arial" w:hAnsi="Arial" w:cs="Arial"/>
                <w:sz w:val="20"/>
                <w:szCs w:val="20"/>
                <w:lang w:val="en-US"/>
              </w:rPr>
            </w:pPr>
            <w:r w:rsidRPr="007446B1">
              <w:rPr>
                <w:rFonts w:ascii="Arial" w:hAnsi="Arial" w:cs="Arial"/>
                <w:bCs/>
                <w:sz w:val="20"/>
                <w:szCs w:val="20"/>
                <w:lang w:val="en-US"/>
              </w:rPr>
              <w:t>TK_05</w:t>
            </w:r>
          </w:p>
        </w:tc>
        <w:tc>
          <w:tcPr>
            <w:tcW w:w="4031" w:type="dxa"/>
            <w:tcMar>
              <w:top w:w="17" w:type="dxa"/>
              <w:left w:w="44" w:type="dxa"/>
              <w:bottom w:w="0" w:type="dxa"/>
              <w:right w:w="44" w:type="dxa"/>
            </w:tcMar>
          </w:tcPr>
          <w:p w:rsidR="000A578B" w:rsidRPr="00DB681A" w:rsidRDefault="007446B1" w:rsidP="007446B1">
            <w:pPr>
              <w:pStyle w:val="Akapitzlist"/>
              <w:spacing w:after="120"/>
              <w:ind w:left="0"/>
              <w:rPr>
                <w:rFonts w:ascii="Arial" w:hAnsi="Arial" w:cs="Arial"/>
                <w:sz w:val="20"/>
                <w:szCs w:val="20"/>
                <w:lang w:val="en-US"/>
              </w:rPr>
            </w:pPr>
            <w:r>
              <w:rPr>
                <w:rFonts w:ascii="Arial" w:hAnsi="Arial" w:cs="Arial"/>
                <w:bCs/>
                <w:sz w:val="20"/>
                <w:szCs w:val="20"/>
                <w:lang w:val="en-US"/>
              </w:rPr>
              <w:t>S</w:t>
            </w:r>
            <w:r w:rsidRPr="007446B1">
              <w:rPr>
                <w:rFonts w:ascii="Arial" w:hAnsi="Arial" w:cs="Arial"/>
                <w:bCs/>
                <w:sz w:val="20"/>
                <w:szCs w:val="20"/>
                <w:lang w:val="en-US"/>
              </w:rPr>
              <w:t xml:space="preserve">ocial spaces and their imaginaries (representations): values, convictions, self- and egzorepresentations of individuals and groups concerning position and role of these social actors </w:t>
            </w:r>
          </w:p>
        </w:tc>
        <w:tc>
          <w:tcPr>
            <w:tcW w:w="2552" w:type="dxa"/>
            <w:tcMar>
              <w:top w:w="17" w:type="dxa"/>
              <w:left w:w="44" w:type="dxa"/>
              <w:bottom w:w="0" w:type="dxa"/>
              <w:right w:w="44" w:type="dxa"/>
            </w:tcMar>
          </w:tcPr>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_01</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_02</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_03</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_04</w:t>
            </w:r>
          </w:p>
          <w:p w:rsidR="000A578B" w:rsidRPr="00DB681A" w:rsidRDefault="00982C82" w:rsidP="001E68E9">
            <w:pPr>
              <w:pStyle w:val="Akapitzlist"/>
              <w:spacing w:before="120" w:after="0" w:line="240" w:lineRule="auto"/>
              <w:ind w:left="0"/>
              <w:rPr>
                <w:rFonts w:ascii="Arial" w:hAnsi="Arial" w:cs="Arial"/>
                <w:bCs/>
                <w:sz w:val="20"/>
                <w:szCs w:val="20"/>
                <w:lang w:val="en-US"/>
              </w:rPr>
            </w:pPr>
            <w:r>
              <w:rPr>
                <w:rFonts w:ascii="Arial" w:hAnsi="Arial" w:cs="Arial"/>
                <w:bCs/>
                <w:sz w:val="20"/>
                <w:szCs w:val="20"/>
                <w:lang w:val="en-US"/>
              </w:rPr>
              <w:t>MIP</w:t>
            </w:r>
            <w:r w:rsidR="000A578B" w:rsidRPr="00DB681A">
              <w:rPr>
                <w:rFonts w:ascii="Arial" w:hAnsi="Arial" w:cs="Arial"/>
                <w:bCs/>
                <w:sz w:val="20"/>
                <w:szCs w:val="20"/>
                <w:lang w:val="en-US"/>
              </w:rPr>
              <w:t>_05</w:t>
            </w:r>
          </w:p>
          <w:p w:rsidR="000A578B" w:rsidRPr="00DB681A" w:rsidRDefault="00982C82" w:rsidP="00860BC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0A578B" w:rsidRPr="00DB681A">
              <w:rPr>
                <w:rFonts w:ascii="Arial" w:hAnsi="Arial" w:cs="Arial"/>
                <w:bCs/>
                <w:sz w:val="20"/>
                <w:szCs w:val="20"/>
              </w:rPr>
              <w:t>_06</w:t>
            </w:r>
          </w:p>
        </w:tc>
      </w:tr>
      <w:tr w:rsidR="007446B1" w:rsidRPr="00DB681A" w:rsidTr="001E68E9">
        <w:trPr>
          <w:trHeight w:val="399"/>
        </w:trPr>
        <w:tc>
          <w:tcPr>
            <w:tcW w:w="2773" w:type="dxa"/>
            <w:tcMar>
              <w:top w:w="17" w:type="dxa"/>
              <w:left w:w="44" w:type="dxa"/>
              <w:bottom w:w="0" w:type="dxa"/>
              <w:right w:w="44" w:type="dxa"/>
            </w:tcMar>
          </w:tcPr>
          <w:p w:rsidR="007446B1" w:rsidRPr="007446B1" w:rsidRDefault="007446B1" w:rsidP="001E68E9">
            <w:pPr>
              <w:pStyle w:val="Akapitzlist"/>
              <w:spacing w:before="120" w:after="100" w:afterAutospacing="1" w:line="240" w:lineRule="auto"/>
              <w:ind w:left="0"/>
              <w:rPr>
                <w:rFonts w:ascii="Arial" w:hAnsi="Arial" w:cs="Arial"/>
                <w:bCs/>
                <w:sz w:val="20"/>
                <w:szCs w:val="20"/>
                <w:lang w:val="en-US"/>
              </w:rPr>
            </w:pPr>
            <w:r w:rsidRPr="00DB681A">
              <w:rPr>
                <w:rFonts w:ascii="Arial" w:hAnsi="Arial" w:cs="Arial"/>
                <w:bCs/>
                <w:sz w:val="20"/>
                <w:szCs w:val="20"/>
              </w:rPr>
              <w:t>TK_06</w:t>
            </w:r>
          </w:p>
        </w:tc>
        <w:tc>
          <w:tcPr>
            <w:tcW w:w="4031" w:type="dxa"/>
            <w:tcMar>
              <w:top w:w="17" w:type="dxa"/>
              <w:left w:w="44" w:type="dxa"/>
              <w:bottom w:w="0" w:type="dxa"/>
              <w:right w:w="44" w:type="dxa"/>
            </w:tcMar>
          </w:tcPr>
          <w:p w:rsidR="007446B1" w:rsidRDefault="007446B1" w:rsidP="007446B1">
            <w:pPr>
              <w:pStyle w:val="Akapitzlist"/>
              <w:spacing w:after="120"/>
              <w:ind w:left="0"/>
              <w:rPr>
                <w:rFonts w:ascii="Arial" w:hAnsi="Arial" w:cs="Arial"/>
                <w:bCs/>
                <w:sz w:val="20"/>
                <w:szCs w:val="20"/>
                <w:lang w:val="en-US"/>
              </w:rPr>
            </w:pPr>
            <w:r>
              <w:rPr>
                <w:rFonts w:ascii="Arial" w:hAnsi="Arial" w:cs="Arial"/>
                <w:bCs/>
                <w:sz w:val="20"/>
                <w:szCs w:val="20"/>
                <w:lang w:val="en-US"/>
              </w:rPr>
              <w:t>T</w:t>
            </w:r>
            <w:r w:rsidRPr="007446B1">
              <w:rPr>
                <w:rFonts w:ascii="Arial" w:hAnsi="Arial" w:cs="Arial"/>
                <w:bCs/>
                <w:sz w:val="20"/>
                <w:szCs w:val="20"/>
                <w:lang w:val="en-US"/>
              </w:rPr>
              <w:t xml:space="preserve">he ways of constructing and communicating identity </w:t>
            </w:r>
            <w:r>
              <w:rPr>
                <w:rFonts w:ascii="Arial" w:hAnsi="Arial" w:cs="Arial"/>
                <w:bCs/>
                <w:sz w:val="20"/>
                <w:szCs w:val="20"/>
                <w:lang w:val="en-US"/>
              </w:rPr>
              <w:t>in the context of power t</w:t>
            </w:r>
            <w:r w:rsidRPr="007446B1">
              <w:rPr>
                <w:rFonts w:ascii="Arial" w:hAnsi="Arial" w:cs="Arial"/>
                <w:bCs/>
                <w:sz w:val="20"/>
                <w:szCs w:val="20"/>
                <w:lang w:val="en-US"/>
              </w:rPr>
              <w:t>o draw and cross visible and invisible borders of social and ethnic groups, Self and the cultural Other, as well as the power to modify and guard these borders</w:t>
            </w:r>
          </w:p>
        </w:tc>
        <w:tc>
          <w:tcPr>
            <w:tcW w:w="2552" w:type="dxa"/>
            <w:tcMar>
              <w:top w:w="17" w:type="dxa"/>
              <w:left w:w="44" w:type="dxa"/>
              <w:bottom w:w="0" w:type="dxa"/>
              <w:right w:w="44" w:type="dxa"/>
            </w:tcMar>
          </w:tcPr>
          <w:p w:rsidR="007446B1" w:rsidRPr="00DB681A" w:rsidRDefault="007446B1" w:rsidP="007446B1">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Pr="00DB681A">
              <w:rPr>
                <w:rFonts w:ascii="Arial" w:hAnsi="Arial" w:cs="Arial"/>
                <w:bCs/>
                <w:sz w:val="20"/>
                <w:szCs w:val="20"/>
              </w:rPr>
              <w:t>_01</w:t>
            </w:r>
          </w:p>
          <w:p w:rsidR="007446B1" w:rsidRPr="00DB681A" w:rsidRDefault="007446B1" w:rsidP="007446B1">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Pr="00DB681A">
              <w:rPr>
                <w:rFonts w:ascii="Arial" w:hAnsi="Arial" w:cs="Arial"/>
                <w:bCs/>
                <w:sz w:val="20"/>
                <w:szCs w:val="20"/>
              </w:rPr>
              <w:t>_02</w:t>
            </w:r>
          </w:p>
          <w:p w:rsidR="007446B1" w:rsidRPr="00DB681A" w:rsidRDefault="007446B1" w:rsidP="007446B1">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Pr="00DB681A">
              <w:rPr>
                <w:rFonts w:ascii="Arial" w:hAnsi="Arial" w:cs="Arial"/>
                <w:bCs/>
                <w:sz w:val="20"/>
                <w:szCs w:val="20"/>
              </w:rPr>
              <w:t>_03</w:t>
            </w:r>
          </w:p>
          <w:p w:rsidR="007446B1" w:rsidRPr="00DB681A" w:rsidRDefault="007446B1" w:rsidP="007446B1">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Pr="00DB681A">
              <w:rPr>
                <w:rFonts w:ascii="Arial" w:hAnsi="Arial" w:cs="Arial"/>
                <w:bCs/>
                <w:sz w:val="20"/>
                <w:szCs w:val="20"/>
              </w:rPr>
              <w:t>_04</w:t>
            </w:r>
          </w:p>
          <w:p w:rsidR="007446B1" w:rsidRPr="00DB681A" w:rsidRDefault="007446B1" w:rsidP="007446B1">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Pr="00DB681A">
              <w:rPr>
                <w:rFonts w:ascii="Arial" w:hAnsi="Arial" w:cs="Arial"/>
                <w:bCs/>
                <w:sz w:val="20"/>
                <w:szCs w:val="20"/>
              </w:rPr>
              <w:t>_05</w:t>
            </w:r>
          </w:p>
          <w:p w:rsidR="007446B1" w:rsidRDefault="007446B1" w:rsidP="007446B1">
            <w:pPr>
              <w:pStyle w:val="Akapitzlist"/>
              <w:spacing w:before="120" w:after="0" w:line="240" w:lineRule="auto"/>
              <w:ind w:left="0"/>
              <w:rPr>
                <w:rFonts w:ascii="Arial" w:hAnsi="Arial" w:cs="Arial"/>
                <w:bCs/>
                <w:sz w:val="20"/>
                <w:szCs w:val="20"/>
                <w:lang w:val="en-US"/>
              </w:rPr>
            </w:pPr>
            <w:r>
              <w:rPr>
                <w:rFonts w:ascii="Arial" w:hAnsi="Arial" w:cs="Arial"/>
                <w:bCs/>
                <w:sz w:val="20"/>
                <w:szCs w:val="20"/>
              </w:rPr>
              <w:t>MIP</w:t>
            </w:r>
            <w:r w:rsidRPr="00DB681A">
              <w:rPr>
                <w:rFonts w:ascii="Arial" w:hAnsi="Arial" w:cs="Arial"/>
                <w:bCs/>
                <w:sz w:val="20"/>
                <w:szCs w:val="20"/>
              </w:rPr>
              <w:t>_06</w:t>
            </w:r>
          </w:p>
        </w:tc>
      </w:tr>
      <w:tr w:rsidR="000A578B" w:rsidRPr="00DB681A" w:rsidTr="001E68E9">
        <w:trPr>
          <w:trHeight w:val="399"/>
        </w:trPr>
        <w:tc>
          <w:tcPr>
            <w:tcW w:w="2773" w:type="dxa"/>
            <w:tcMar>
              <w:top w:w="17" w:type="dxa"/>
              <w:left w:w="44" w:type="dxa"/>
              <w:bottom w:w="0" w:type="dxa"/>
              <w:right w:w="44" w:type="dxa"/>
            </w:tcMar>
          </w:tcPr>
          <w:p w:rsidR="000A578B" w:rsidRPr="00DB681A" w:rsidRDefault="007446B1" w:rsidP="001E68E9">
            <w:pPr>
              <w:pStyle w:val="Akapitzlist"/>
              <w:spacing w:before="120" w:after="100" w:afterAutospacing="1" w:line="240" w:lineRule="auto"/>
              <w:ind w:left="0"/>
              <w:rPr>
                <w:rFonts w:ascii="Arial" w:hAnsi="Arial" w:cs="Arial"/>
                <w:sz w:val="20"/>
                <w:szCs w:val="20"/>
              </w:rPr>
            </w:pPr>
            <w:r w:rsidRPr="00DB681A">
              <w:rPr>
                <w:rFonts w:ascii="Arial" w:hAnsi="Arial" w:cs="Arial"/>
                <w:bCs/>
                <w:sz w:val="20"/>
                <w:szCs w:val="20"/>
              </w:rPr>
              <w:t>TK_0</w:t>
            </w:r>
            <w:r>
              <w:rPr>
                <w:rFonts w:ascii="Arial" w:hAnsi="Arial" w:cs="Arial"/>
                <w:bCs/>
                <w:sz w:val="20"/>
                <w:szCs w:val="20"/>
              </w:rPr>
              <w:t>7</w:t>
            </w:r>
          </w:p>
        </w:tc>
        <w:tc>
          <w:tcPr>
            <w:tcW w:w="4031" w:type="dxa"/>
            <w:tcMar>
              <w:top w:w="17" w:type="dxa"/>
              <w:left w:w="44" w:type="dxa"/>
              <w:bottom w:w="0" w:type="dxa"/>
              <w:right w:w="44" w:type="dxa"/>
            </w:tcMar>
          </w:tcPr>
          <w:p w:rsidR="000A578B" w:rsidRPr="00DB681A" w:rsidRDefault="00BA2747" w:rsidP="002B7306">
            <w:pPr>
              <w:pStyle w:val="Akapitzlist"/>
              <w:spacing w:after="120"/>
              <w:ind w:left="0"/>
              <w:rPr>
                <w:rFonts w:ascii="Arial" w:hAnsi="Arial" w:cs="Arial"/>
                <w:sz w:val="20"/>
                <w:szCs w:val="20"/>
                <w:lang w:val="en-GB"/>
              </w:rPr>
            </w:pPr>
            <w:r w:rsidRPr="00DB681A">
              <w:rPr>
                <w:rFonts w:ascii="Arial" w:hAnsi="Arial" w:cs="Arial"/>
                <w:bCs/>
                <w:sz w:val="20"/>
                <w:szCs w:val="20"/>
                <w:lang w:val="en-GB"/>
              </w:rPr>
              <w:t>Conclusion</w:t>
            </w:r>
            <w:r w:rsidR="000A578B" w:rsidRPr="00DB681A">
              <w:rPr>
                <w:rFonts w:ascii="Arial" w:hAnsi="Arial" w:cs="Arial"/>
                <w:bCs/>
                <w:sz w:val="20"/>
                <w:szCs w:val="20"/>
                <w:lang w:val="en-GB"/>
              </w:rPr>
              <w:t xml:space="preserve">: </w:t>
            </w:r>
            <w:r w:rsidRPr="00DB681A">
              <w:rPr>
                <w:rFonts w:ascii="Arial" w:hAnsi="Arial" w:cs="Arial"/>
                <w:bCs/>
                <w:sz w:val="20"/>
                <w:szCs w:val="20"/>
                <w:lang w:val="en-GB"/>
              </w:rPr>
              <w:t xml:space="preserve">Tasks of anthropology in the </w:t>
            </w:r>
            <w:r w:rsidRPr="00DB681A">
              <w:rPr>
                <w:rFonts w:ascii="Arial" w:hAnsi="Arial" w:cs="Arial"/>
                <w:bCs/>
                <w:sz w:val="20"/>
                <w:szCs w:val="20"/>
                <w:lang w:val="en-GB"/>
              </w:rPr>
              <w:lastRenderedPageBreak/>
              <w:t xml:space="preserve">area of multiculturality and social diversification and stratification. </w:t>
            </w:r>
            <w:r w:rsidR="002B7306" w:rsidRPr="00DB681A">
              <w:rPr>
                <w:rFonts w:ascii="Arial" w:hAnsi="Arial" w:cs="Arial"/>
                <w:bCs/>
                <w:sz w:val="20"/>
                <w:szCs w:val="20"/>
                <w:lang w:val="en-GB"/>
              </w:rPr>
              <w:t>Promoting q</w:t>
            </w:r>
            <w:r w:rsidRPr="00DB681A">
              <w:rPr>
                <w:rFonts w:ascii="Arial" w:hAnsi="Arial" w:cs="Arial"/>
                <w:bCs/>
                <w:sz w:val="20"/>
                <w:szCs w:val="20"/>
                <w:lang w:val="en-GB"/>
              </w:rPr>
              <w:t>ualitative research methods and bottom-up perspective</w:t>
            </w:r>
            <w:r w:rsidR="002B7306" w:rsidRPr="00DB681A">
              <w:rPr>
                <w:rFonts w:ascii="Arial" w:hAnsi="Arial" w:cs="Arial"/>
                <w:bCs/>
                <w:sz w:val="20"/>
                <w:szCs w:val="20"/>
                <w:lang w:val="en-GB"/>
              </w:rPr>
              <w:t xml:space="preserve"> in science, administration and local activity.</w:t>
            </w:r>
          </w:p>
        </w:tc>
        <w:tc>
          <w:tcPr>
            <w:tcW w:w="2552" w:type="dxa"/>
            <w:tcMar>
              <w:top w:w="17" w:type="dxa"/>
              <w:left w:w="44" w:type="dxa"/>
              <w:bottom w:w="0" w:type="dxa"/>
              <w:right w:w="44" w:type="dxa"/>
            </w:tcMar>
          </w:tcPr>
          <w:p w:rsidR="000A578B"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lastRenderedPageBreak/>
              <w:t>MIP</w:t>
            </w:r>
            <w:r w:rsidR="000A578B" w:rsidRPr="00DB681A">
              <w:rPr>
                <w:rFonts w:ascii="Arial" w:hAnsi="Arial" w:cs="Arial"/>
                <w:bCs/>
                <w:sz w:val="20"/>
                <w:szCs w:val="20"/>
              </w:rPr>
              <w:t>_01</w:t>
            </w:r>
          </w:p>
          <w:p w:rsidR="000A578B"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lastRenderedPageBreak/>
              <w:t>MIP</w:t>
            </w:r>
            <w:r w:rsidR="000A578B" w:rsidRPr="00DB681A">
              <w:rPr>
                <w:rFonts w:ascii="Arial" w:hAnsi="Arial" w:cs="Arial"/>
                <w:bCs/>
                <w:sz w:val="20"/>
                <w:szCs w:val="20"/>
              </w:rPr>
              <w:t>_02</w:t>
            </w:r>
          </w:p>
          <w:p w:rsidR="000A578B"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0A578B" w:rsidRPr="00DB681A">
              <w:rPr>
                <w:rFonts w:ascii="Arial" w:hAnsi="Arial" w:cs="Arial"/>
                <w:bCs/>
                <w:sz w:val="20"/>
                <w:szCs w:val="20"/>
              </w:rPr>
              <w:t>_03</w:t>
            </w:r>
          </w:p>
          <w:p w:rsidR="000A578B"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0A578B" w:rsidRPr="00DB681A">
              <w:rPr>
                <w:rFonts w:ascii="Arial" w:hAnsi="Arial" w:cs="Arial"/>
                <w:bCs/>
                <w:sz w:val="20"/>
                <w:szCs w:val="20"/>
              </w:rPr>
              <w:t>_04</w:t>
            </w:r>
          </w:p>
          <w:p w:rsidR="000A578B" w:rsidRPr="00DB681A" w:rsidRDefault="00982C82" w:rsidP="001E68E9">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0A578B" w:rsidRPr="00DB681A">
              <w:rPr>
                <w:rFonts w:ascii="Arial" w:hAnsi="Arial" w:cs="Arial"/>
                <w:bCs/>
                <w:sz w:val="20"/>
                <w:szCs w:val="20"/>
              </w:rPr>
              <w:t>_05</w:t>
            </w:r>
          </w:p>
          <w:p w:rsidR="000A578B" w:rsidRPr="00DB681A" w:rsidRDefault="00982C82" w:rsidP="002B7306">
            <w:pPr>
              <w:pStyle w:val="Akapitzlist"/>
              <w:spacing w:before="120" w:after="0" w:line="240" w:lineRule="auto"/>
              <w:ind w:left="0"/>
              <w:rPr>
                <w:rFonts w:ascii="Arial" w:hAnsi="Arial" w:cs="Arial"/>
                <w:bCs/>
                <w:sz w:val="20"/>
                <w:szCs w:val="20"/>
              </w:rPr>
            </w:pPr>
            <w:r>
              <w:rPr>
                <w:rFonts w:ascii="Arial" w:hAnsi="Arial" w:cs="Arial"/>
                <w:bCs/>
                <w:sz w:val="20"/>
                <w:szCs w:val="20"/>
              </w:rPr>
              <w:t>MIP</w:t>
            </w:r>
            <w:r w:rsidR="000A578B" w:rsidRPr="00DB681A">
              <w:rPr>
                <w:rFonts w:ascii="Arial" w:hAnsi="Arial" w:cs="Arial"/>
                <w:bCs/>
                <w:sz w:val="20"/>
                <w:szCs w:val="20"/>
              </w:rPr>
              <w:t>_06</w:t>
            </w:r>
          </w:p>
        </w:tc>
      </w:tr>
    </w:tbl>
    <w:p w:rsidR="001B642B" w:rsidRPr="006E5BDE" w:rsidRDefault="001B642B" w:rsidP="00A852F9">
      <w:pPr>
        <w:spacing w:after="0" w:line="240" w:lineRule="auto"/>
        <w:ind w:left="851" w:hanging="142"/>
        <w:rPr>
          <w:i/>
          <w:sz w:val="8"/>
          <w:szCs w:val="8"/>
          <w:lang w:val="en-GB"/>
        </w:rPr>
      </w:pPr>
    </w:p>
    <w:p w:rsidR="00A852F9" w:rsidRPr="006E5BDE" w:rsidRDefault="00077815" w:rsidP="00A852F9">
      <w:pPr>
        <w:spacing w:after="0" w:line="240" w:lineRule="auto"/>
        <w:ind w:left="851" w:hanging="142"/>
        <w:rPr>
          <w:rFonts w:ascii="Arial" w:hAnsi="Arial" w:cs="Arial"/>
          <w:i/>
          <w:sz w:val="18"/>
          <w:szCs w:val="18"/>
          <w:lang w:val="en-GB"/>
        </w:rPr>
      </w:pPr>
      <w:r w:rsidRPr="006E5BDE">
        <w:rPr>
          <w:rFonts w:ascii="Arial" w:hAnsi="Arial" w:cs="Arial"/>
          <w:i/>
          <w:sz w:val="18"/>
          <w:szCs w:val="18"/>
          <w:lang w:val="en-GB"/>
        </w:rPr>
        <w:t>* e.g.</w:t>
      </w:r>
      <w:r w:rsidR="00A852F9" w:rsidRPr="006E5BDE">
        <w:rPr>
          <w:rFonts w:ascii="Arial" w:hAnsi="Arial" w:cs="Arial"/>
          <w:i/>
          <w:sz w:val="18"/>
          <w:szCs w:val="18"/>
          <w:lang w:val="en-GB"/>
        </w:rPr>
        <w:t xml:space="preserve"> TK_01, TK_02, …</w:t>
      </w:r>
      <w:r w:rsidR="00C749C7" w:rsidRPr="006E5BDE">
        <w:rPr>
          <w:rFonts w:ascii="Arial" w:hAnsi="Arial" w:cs="Arial"/>
          <w:i/>
          <w:sz w:val="18"/>
          <w:szCs w:val="18"/>
          <w:lang w:val="en-GB"/>
        </w:rPr>
        <w:t xml:space="preserve"> (TK stands for</w:t>
      </w:r>
      <w:r w:rsidR="0032370D" w:rsidRPr="006E5BDE">
        <w:rPr>
          <w:rFonts w:ascii="Arial" w:hAnsi="Arial" w:cs="Arial"/>
          <w:i/>
          <w:sz w:val="18"/>
          <w:szCs w:val="18"/>
          <w:lang w:val="en-GB"/>
        </w:rPr>
        <w:t xml:space="preserve"> “treści kształcenia” /</w:t>
      </w:r>
      <w:r w:rsidR="00C749C7" w:rsidRPr="006E5BDE">
        <w:rPr>
          <w:rFonts w:ascii="Arial" w:hAnsi="Arial" w:cs="Arial"/>
          <w:i/>
          <w:sz w:val="18"/>
          <w:szCs w:val="18"/>
          <w:lang w:val="en-GB"/>
        </w:rPr>
        <w:t>lear</w:t>
      </w:r>
      <w:r w:rsidR="0032370D" w:rsidRPr="006E5BDE">
        <w:rPr>
          <w:rFonts w:ascii="Arial" w:hAnsi="Arial" w:cs="Arial"/>
          <w:i/>
          <w:sz w:val="18"/>
          <w:szCs w:val="18"/>
          <w:lang w:val="en-GB"/>
        </w:rPr>
        <w:t>ning content/</w:t>
      </w:r>
      <w:r w:rsidR="00C749C7" w:rsidRPr="006E5BDE">
        <w:rPr>
          <w:rFonts w:ascii="Arial" w:hAnsi="Arial" w:cs="Arial"/>
          <w:i/>
          <w:sz w:val="18"/>
          <w:szCs w:val="18"/>
          <w:lang w:val="en-GB"/>
        </w:rPr>
        <w:t xml:space="preserve"> in Polish)</w:t>
      </w:r>
    </w:p>
    <w:p w:rsidR="00A852F9" w:rsidRPr="006E5BDE" w:rsidRDefault="00A852F9" w:rsidP="00A852F9">
      <w:pPr>
        <w:spacing w:after="100" w:afterAutospacing="1" w:line="240" w:lineRule="auto"/>
        <w:ind w:left="851" w:hanging="142"/>
        <w:rPr>
          <w:rFonts w:ascii="Arial" w:hAnsi="Arial" w:cs="Arial"/>
          <w:i/>
          <w:sz w:val="18"/>
          <w:szCs w:val="18"/>
          <w:lang w:val="en-GB"/>
        </w:rPr>
      </w:pPr>
      <w:r w:rsidRPr="006E5BDE">
        <w:rPr>
          <w:rFonts w:ascii="Arial" w:hAnsi="Arial" w:cs="Arial"/>
          <w:i/>
          <w:sz w:val="18"/>
          <w:szCs w:val="18"/>
          <w:vertAlign w:val="superscript"/>
          <w:lang w:val="en-US"/>
        </w:rPr>
        <w:t>#</w:t>
      </w:r>
      <w:r w:rsidR="0030311F" w:rsidRPr="006E5BDE">
        <w:rPr>
          <w:rFonts w:ascii="Arial" w:hAnsi="Arial" w:cs="Arial"/>
          <w:i/>
          <w:sz w:val="18"/>
          <w:szCs w:val="18"/>
          <w:lang w:val="en-US"/>
        </w:rPr>
        <w:t xml:space="preserve"> e.g</w:t>
      </w:r>
      <w:r w:rsidRPr="006E5BDE">
        <w:rPr>
          <w:rFonts w:ascii="Arial" w:hAnsi="Arial" w:cs="Arial"/>
          <w:i/>
          <w:sz w:val="18"/>
          <w:szCs w:val="18"/>
          <w:lang w:val="en-US"/>
        </w:rPr>
        <w:t>.</w:t>
      </w:r>
      <w:r w:rsidRPr="006E5BDE">
        <w:rPr>
          <w:rFonts w:ascii="Arial" w:hAnsi="Arial" w:cs="Arial"/>
          <w:i/>
          <w:color w:val="FF0000"/>
          <w:sz w:val="18"/>
          <w:szCs w:val="18"/>
          <w:lang w:val="en-US"/>
        </w:rPr>
        <w:t xml:space="preserve"> </w:t>
      </w:r>
      <w:r w:rsidR="0030311F" w:rsidRPr="006E5BDE">
        <w:rPr>
          <w:rFonts w:ascii="Arial" w:hAnsi="Arial" w:cs="Arial"/>
          <w:i/>
          <w:sz w:val="18"/>
          <w:szCs w:val="18"/>
          <w:lang w:val="en-US"/>
        </w:rPr>
        <w:t>KHT_01 –</w:t>
      </w:r>
      <w:r w:rsidR="0030311F" w:rsidRPr="006E5BDE">
        <w:rPr>
          <w:rFonts w:ascii="Arial" w:hAnsi="Arial" w:cs="Arial"/>
          <w:i/>
          <w:sz w:val="18"/>
          <w:szCs w:val="18"/>
          <w:lang w:val="en-GB"/>
        </w:rPr>
        <w:t xml:space="preserve"> module code as in </w:t>
      </w:r>
      <w:r w:rsidR="001F409F" w:rsidRPr="006E5BDE">
        <w:rPr>
          <w:rFonts w:ascii="Arial" w:hAnsi="Arial" w:cs="Arial"/>
          <w:i/>
          <w:sz w:val="18"/>
          <w:szCs w:val="18"/>
          <w:lang w:val="en-GB"/>
        </w:rPr>
        <w:t>Table in II.3</w:t>
      </w:r>
    </w:p>
    <w:p w:rsidR="00971116" w:rsidRDefault="000B5F27" w:rsidP="00B44A24">
      <w:pPr>
        <w:pStyle w:val="Akapitzlist"/>
        <w:numPr>
          <w:ilvl w:val="0"/>
          <w:numId w:val="3"/>
        </w:numPr>
        <w:spacing w:before="120" w:after="100" w:afterAutospacing="1" w:line="240" w:lineRule="auto"/>
        <w:ind w:left="993" w:hanging="284"/>
        <w:rPr>
          <w:rFonts w:ascii="Arial" w:hAnsi="Arial" w:cs="Arial"/>
          <w:sz w:val="20"/>
          <w:szCs w:val="20"/>
          <w:lang w:val="en-GB"/>
        </w:rPr>
      </w:pPr>
      <w:r w:rsidRPr="006E5BDE">
        <w:rPr>
          <w:rFonts w:ascii="Arial" w:hAnsi="Arial" w:cs="Arial"/>
          <w:sz w:val="20"/>
          <w:szCs w:val="20"/>
          <w:lang w:val="en-GB"/>
        </w:rPr>
        <w:t>Reading list</w:t>
      </w:r>
    </w:p>
    <w:p w:rsidR="00CD47D5" w:rsidRDefault="00CD47D5" w:rsidP="002B7306">
      <w:pPr>
        <w:pStyle w:val="Akapitzlist"/>
        <w:spacing w:after="120" w:line="240" w:lineRule="auto"/>
        <w:ind w:left="709" w:hanging="709"/>
        <w:rPr>
          <w:lang w:val="en-NZ"/>
        </w:rPr>
      </w:pPr>
    </w:p>
    <w:p w:rsidR="00CD47D5" w:rsidRPr="00DB681A" w:rsidRDefault="00CD47D5" w:rsidP="00CD47D5">
      <w:pPr>
        <w:pStyle w:val="Akapitzlist"/>
        <w:spacing w:after="120"/>
        <w:ind w:left="709" w:hanging="709"/>
        <w:rPr>
          <w:sz w:val="20"/>
          <w:szCs w:val="20"/>
          <w:lang w:val="en-NZ"/>
        </w:rPr>
      </w:pPr>
      <w:r w:rsidRPr="00DB681A">
        <w:rPr>
          <w:sz w:val="20"/>
          <w:szCs w:val="20"/>
          <w:lang w:val="en-US"/>
        </w:rPr>
        <w:t xml:space="preserve">Anderson B. (1991) </w:t>
      </w:r>
      <w:r w:rsidRPr="00DB681A">
        <w:rPr>
          <w:i/>
          <w:sz w:val="20"/>
          <w:szCs w:val="20"/>
          <w:lang w:val="en-US"/>
        </w:rPr>
        <w:t>Imagined Communities. Reflections on Origin and Spread of Nationalism</w:t>
      </w:r>
      <w:r w:rsidRPr="00DB681A">
        <w:rPr>
          <w:sz w:val="20"/>
          <w:szCs w:val="20"/>
          <w:lang w:val="en-US"/>
        </w:rPr>
        <w:t>, London-New York: Verso.</w:t>
      </w:r>
    </w:p>
    <w:p w:rsidR="002B7306" w:rsidRDefault="002B7306" w:rsidP="002B7306">
      <w:pPr>
        <w:pStyle w:val="Akapitzlist"/>
        <w:spacing w:after="120" w:line="240" w:lineRule="auto"/>
        <w:ind w:left="709" w:hanging="709"/>
        <w:rPr>
          <w:sz w:val="20"/>
          <w:szCs w:val="20"/>
          <w:lang w:val="en-NZ"/>
        </w:rPr>
      </w:pPr>
      <w:r w:rsidRPr="00DB681A">
        <w:rPr>
          <w:sz w:val="20"/>
          <w:szCs w:val="20"/>
          <w:lang w:val="en-NZ"/>
        </w:rPr>
        <w:t>B</w:t>
      </w:r>
      <w:r w:rsidR="007446B1">
        <w:rPr>
          <w:sz w:val="20"/>
          <w:szCs w:val="20"/>
          <w:lang w:val="en-NZ"/>
        </w:rPr>
        <w:t>arth F. (1969) “Introduction.” In</w:t>
      </w:r>
      <w:r w:rsidRPr="00DB681A">
        <w:rPr>
          <w:sz w:val="20"/>
          <w:szCs w:val="20"/>
          <w:lang w:val="en-NZ"/>
        </w:rPr>
        <w:t xml:space="preserve"> Fredrik Barth, ed., </w:t>
      </w:r>
      <w:r w:rsidRPr="00DB681A">
        <w:rPr>
          <w:i/>
          <w:iCs/>
          <w:sz w:val="20"/>
          <w:szCs w:val="20"/>
          <w:lang w:val="en-NZ"/>
        </w:rPr>
        <w:t xml:space="preserve">Ethnic Groups and Boundaries. The Social Organization of Culture Difference. </w:t>
      </w:r>
      <w:r w:rsidRPr="00DB681A">
        <w:rPr>
          <w:sz w:val="20"/>
          <w:szCs w:val="20"/>
          <w:lang w:val="en-NZ"/>
        </w:rPr>
        <w:t>Oslo: Universitetsforlaget (Scandinavian University Press).</w:t>
      </w:r>
    </w:p>
    <w:p w:rsidR="007446B1" w:rsidRDefault="007446B1" w:rsidP="002B7306">
      <w:pPr>
        <w:pStyle w:val="Akapitzlist"/>
        <w:spacing w:after="120" w:line="240" w:lineRule="auto"/>
        <w:ind w:left="709" w:hanging="709"/>
        <w:rPr>
          <w:sz w:val="20"/>
          <w:szCs w:val="20"/>
          <w:lang w:val="en-US"/>
        </w:rPr>
      </w:pPr>
      <w:r w:rsidRPr="007446B1">
        <w:rPr>
          <w:sz w:val="20"/>
          <w:szCs w:val="20"/>
          <w:lang w:val="en-US"/>
        </w:rPr>
        <w:t xml:space="preserve">Basch L., Glick Schiller N., Szanton-Blanc C. </w:t>
      </w:r>
      <w:r w:rsidR="00B50A7F">
        <w:rPr>
          <w:sz w:val="20"/>
          <w:szCs w:val="20"/>
          <w:lang w:val="en-US"/>
        </w:rPr>
        <w:t>(</w:t>
      </w:r>
      <w:r w:rsidRPr="007446B1">
        <w:rPr>
          <w:sz w:val="20"/>
          <w:szCs w:val="20"/>
          <w:lang w:val="en-US"/>
        </w:rPr>
        <w:t>1994</w:t>
      </w:r>
      <w:r w:rsidR="00B50A7F">
        <w:rPr>
          <w:sz w:val="20"/>
          <w:szCs w:val="20"/>
          <w:lang w:val="en-US"/>
        </w:rPr>
        <w:t>)</w:t>
      </w:r>
      <w:r w:rsidRPr="007446B1">
        <w:rPr>
          <w:i/>
          <w:sz w:val="20"/>
          <w:szCs w:val="20"/>
          <w:lang w:val="en-US"/>
        </w:rPr>
        <w:t>, Nations Unbound: Transnational Projects, Postcolonial Predicaments and Deterritorialized Nation-States</w:t>
      </w:r>
      <w:r w:rsidRPr="007446B1">
        <w:rPr>
          <w:sz w:val="20"/>
          <w:szCs w:val="20"/>
          <w:lang w:val="en-US"/>
        </w:rPr>
        <w:t>, New York: Gordon &amp; Breach.</w:t>
      </w:r>
    </w:p>
    <w:p w:rsidR="00D34A7B" w:rsidRPr="00E3090E" w:rsidRDefault="00D34A7B" w:rsidP="002B7306">
      <w:pPr>
        <w:pStyle w:val="Akapitzlist"/>
        <w:spacing w:after="120" w:line="240" w:lineRule="auto"/>
        <w:ind w:left="709" w:hanging="709"/>
        <w:rPr>
          <w:i/>
          <w:sz w:val="20"/>
          <w:szCs w:val="20"/>
          <w:lang w:val="en-US"/>
        </w:rPr>
      </w:pPr>
      <w:r w:rsidRPr="00D34A7B">
        <w:rPr>
          <w:sz w:val="20"/>
          <w:szCs w:val="20"/>
          <w:lang w:val="en-US"/>
        </w:rPr>
        <w:t>Clifford</w:t>
      </w:r>
      <w:r w:rsidR="00E3090E">
        <w:rPr>
          <w:sz w:val="20"/>
          <w:szCs w:val="20"/>
          <w:lang w:val="en-US"/>
        </w:rPr>
        <w:t xml:space="preserve"> J. </w:t>
      </w:r>
      <w:r w:rsidR="00B50A7F">
        <w:rPr>
          <w:sz w:val="20"/>
          <w:szCs w:val="20"/>
          <w:lang w:val="en-US"/>
        </w:rPr>
        <w:t>(</w:t>
      </w:r>
      <w:r w:rsidR="00E3090E">
        <w:rPr>
          <w:sz w:val="20"/>
          <w:szCs w:val="20"/>
          <w:lang w:val="en-US"/>
        </w:rPr>
        <w:t>1988</w:t>
      </w:r>
      <w:r w:rsidR="00B50A7F">
        <w:rPr>
          <w:sz w:val="20"/>
          <w:szCs w:val="20"/>
          <w:lang w:val="en-US"/>
        </w:rPr>
        <w:t>)</w:t>
      </w:r>
      <w:r w:rsidR="00E3090E">
        <w:rPr>
          <w:sz w:val="20"/>
          <w:szCs w:val="20"/>
          <w:lang w:val="en-US"/>
        </w:rPr>
        <w:t>, “</w:t>
      </w:r>
      <w:r w:rsidRPr="00D34A7B">
        <w:rPr>
          <w:sz w:val="20"/>
          <w:szCs w:val="20"/>
          <w:lang w:val="en-US"/>
        </w:rPr>
        <w:t>Identity in Mashpee</w:t>
      </w:r>
      <w:r w:rsidR="00E3090E">
        <w:rPr>
          <w:sz w:val="20"/>
          <w:szCs w:val="20"/>
          <w:lang w:val="en-US"/>
        </w:rPr>
        <w:t xml:space="preserve">”, in : J. Clifford </w:t>
      </w:r>
      <w:r w:rsidR="00E3090E">
        <w:rPr>
          <w:i/>
          <w:sz w:val="20"/>
          <w:szCs w:val="20"/>
          <w:lang w:val="en-US"/>
        </w:rPr>
        <w:t xml:space="preserve">Predicament of Culture: </w:t>
      </w:r>
      <w:r w:rsidR="00E3090E" w:rsidRPr="00E3090E">
        <w:rPr>
          <w:i/>
          <w:sz w:val="20"/>
          <w:szCs w:val="20"/>
          <w:lang w:val="en-US"/>
        </w:rPr>
        <w:t>Twentieth Century E</w:t>
      </w:r>
      <w:r w:rsidR="00E3090E">
        <w:rPr>
          <w:i/>
          <w:sz w:val="20"/>
          <w:szCs w:val="20"/>
          <w:lang w:val="en-US"/>
        </w:rPr>
        <w:t xml:space="preserve">thnography, Literature and Art, </w:t>
      </w:r>
      <w:r w:rsidR="00E3090E" w:rsidRPr="00E3090E">
        <w:rPr>
          <w:sz w:val="20"/>
          <w:szCs w:val="20"/>
          <w:lang w:val="en-US"/>
        </w:rPr>
        <w:t>Harvard University Press</w:t>
      </w:r>
    </w:p>
    <w:p w:rsidR="007446B1" w:rsidRPr="007446B1" w:rsidRDefault="007446B1" w:rsidP="002B7306">
      <w:pPr>
        <w:pStyle w:val="Akapitzlist"/>
        <w:spacing w:after="120" w:line="240" w:lineRule="auto"/>
        <w:ind w:left="709" w:hanging="709"/>
        <w:rPr>
          <w:sz w:val="20"/>
          <w:szCs w:val="20"/>
          <w:lang w:val="en-US"/>
        </w:rPr>
      </w:pPr>
      <w:r w:rsidRPr="007446B1">
        <w:rPr>
          <w:sz w:val="20"/>
          <w:szCs w:val="20"/>
          <w:lang w:val="en-US"/>
        </w:rPr>
        <w:t xml:space="preserve">Cohen A. </w:t>
      </w:r>
      <w:r w:rsidR="00B50A7F">
        <w:rPr>
          <w:sz w:val="20"/>
          <w:szCs w:val="20"/>
          <w:lang w:val="en-US"/>
        </w:rPr>
        <w:t>(</w:t>
      </w:r>
      <w:r w:rsidRPr="007446B1">
        <w:rPr>
          <w:sz w:val="20"/>
          <w:szCs w:val="20"/>
          <w:lang w:val="en-US"/>
        </w:rPr>
        <w:t>1974</w:t>
      </w:r>
      <w:r w:rsidR="00B50A7F">
        <w:rPr>
          <w:sz w:val="20"/>
          <w:szCs w:val="20"/>
          <w:lang w:val="en-US"/>
        </w:rPr>
        <w:t>)</w:t>
      </w:r>
      <w:r w:rsidRPr="007446B1">
        <w:rPr>
          <w:sz w:val="20"/>
          <w:szCs w:val="20"/>
          <w:lang w:val="en-US"/>
        </w:rPr>
        <w:t xml:space="preserve">, </w:t>
      </w:r>
      <w:r w:rsidRPr="007446B1">
        <w:rPr>
          <w:i/>
          <w:sz w:val="20"/>
          <w:szCs w:val="20"/>
          <w:lang w:val="en-US"/>
        </w:rPr>
        <w:t>Two-Dimensional Man: An Essay on the Anthropology of Power and Symbolizm in Complex Society</w:t>
      </w:r>
      <w:r w:rsidRPr="007446B1">
        <w:rPr>
          <w:sz w:val="20"/>
          <w:szCs w:val="20"/>
          <w:lang w:val="en-US"/>
        </w:rPr>
        <w:t>, London: Routledge &amp; Kegan Paul.</w:t>
      </w:r>
    </w:p>
    <w:p w:rsidR="00CD47D5" w:rsidRPr="00DB681A" w:rsidRDefault="002B7306" w:rsidP="002B7306">
      <w:pPr>
        <w:spacing w:after="120"/>
        <w:ind w:left="709" w:hanging="709"/>
        <w:jc w:val="both"/>
        <w:rPr>
          <w:sz w:val="20"/>
          <w:szCs w:val="20"/>
          <w:lang w:val="en-US"/>
        </w:rPr>
      </w:pPr>
      <w:r w:rsidRPr="00DB681A">
        <w:rPr>
          <w:sz w:val="20"/>
          <w:szCs w:val="20"/>
          <w:lang w:val="en-US"/>
        </w:rPr>
        <w:t xml:space="preserve">Eriksen T.H., </w:t>
      </w:r>
      <w:r w:rsidR="00CD47D5" w:rsidRPr="00DB681A">
        <w:rPr>
          <w:rFonts w:cs="Calibri"/>
          <w:sz w:val="20"/>
          <w:szCs w:val="20"/>
          <w:lang w:val="en-US"/>
        </w:rPr>
        <w:t xml:space="preserve">(2002) </w:t>
      </w:r>
      <w:r w:rsidR="00CD47D5" w:rsidRPr="00DB681A">
        <w:rPr>
          <w:i/>
          <w:iCs/>
          <w:sz w:val="20"/>
          <w:szCs w:val="20"/>
          <w:lang w:val="en-US"/>
        </w:rPr>
        <w:t>Ethnicity and Nationalism</w:t>
      </w:r>
      <w:r w:rsidR="00CD47D5" w:rsidRPr="00DB681A">
        <w:rPr>
          <w:sz w:val="20"/>
          <w:szCs w:val="20"/>
          <w:lang w:val="en-US"/>
        </w:rPr>
        <w:t>, London-Sterling, Virginia: Pluto Press.</w:t>
      </w:r>
    </w:p>
    <w:p w:rsidR="00CD47D5" w:rsidRDefault="00CD47D5" w:rsidP="00CD47D5">
      <w:pPr>
        <w:spacing w:after="120"/>
        <w:ind w:left="709" w:hanging="709"/>
        <w:jc w:val="both"/>
        <w:rPr>
          <w:sz w:val="20"/>
          <w:szCs w:val="20"/>
          <w:lang w:val="en-US"/>
        </w:rPr>
      </w:pPr>
      <w:r w:rsidRPr="00DB681A">
        <w:rPr>
          <w:bCs/>
          <w:sz w:val="20"/>
          <w:szCs w:val="20"/>
          <w:lang w:val="en-US"/>
        </w:rPr>
        <w:t xml:space="preserve">Gupta A., Ferguson J. (1992) </w:t>
      </w:r>
      <w:r w:rsidRPr="00DB681A">
        <w:rPr>
          <w:bCs/>
          <w:i/>
          <w:sz w:val="20"/>
          <w:szCs w:val="20"/>
          <w:lang w:val="en-US"/>
        </w:rPr>
        <w:t>Beyond "Culture": Space, Identity, and the Politics of Difference</w:t>
      </w:r>
      <w:r w:rsidRPr="00DB681A">
        <w:rPr>
          <w:bCs/>
          <w:sz w:val="20"/>
          <w:szCs w:val="20"/>
          <w:lang w:val="en-US"/>
        </w:rPr>
        <w:t xml:space="preserve">, </w:t>
      </w:r>
      <w:r w:rsidRPr="00DB681A">
        <w:rPr>
          <w:bCs/>
          <w:i/>
          <w:sz w:val="20"/>
          <w:szCs w:val="20"/>
          <w:lang w:val="en-US"/>
        </w:rPr>
        <w:t xml:space="preserve"> </w:t>
      </w:r>
      <w:r w:rsidRPr="00DB681A">
        <w:rPr>
          <w:bCs/>
          <w:sz w:val="20"/>
          <w:szCs w:val="20"/>
          <w:lang w:val="en-US"/>
        </w:rPr>
        <w:t>“</w:t>
      </w:r>
      <w:r w:rsidRPr="00DB681A">
        <w:rPr>
          <w:rStyle w:val="HTML-cytat"/>
          <w:i w:val="0"/>
          <w:sz w:val="20"/>
          <w:szCs w:val="20"/>
          <w:lang w:val="en-US"/>
        </w:rPr>
        <w:t xml:space="preserve">Cultural Anthropology” </w:t>
      </w:r>
      <w:r w:rsidRPr="00DB681A">
        <w:rPr>
          <w:i/>
          <w:sz w:val="20"/>
          <w:szCs w:val="20"/>
          <w:lang w:val="en-US"/>
        </w:rPr>
        <w:t>Vol. 7, No. 1,</w:t>
      </w:r>
      <w:r w:rsidRPr="00DB681A">
        <w:rPr>
          <w:sz w:val="20"/>
          <w:szCs w:val="20"/>
          <w:lang w:val="en-US"/>
        </w:rPr>
        <w:t xml:space="preserve"> (Feb., 1992), pp. 6-23</w:t>
      </w:r>
    </w:p>
    <w:p w:rsidR="000C357B" w:rsidRPr="00C718F4" w:rsidRDefault="00D34A7B" w:rsidP="000C357B">
      <w:pPr>
        <w:spacing w:after="120"/>
        <w:ind w:left="709" w:hanging="709"/>
        <w:jc w:val="both"/>
        <w:rPr>
          <w:bCs/>
          <w:sz w:val="20"/>
          <w:szCs w:val="20"/>
          <w:lang w:val="en-US"/>
        </w:rPr>
      </w:pPr>
      <w:r w:rsidRPr="00C718F4">
        <w:rPr>
          <w:bCs/>
          <w:sz w:val="20"/>
          <w:szCs w:val="20"/>
          <w:lang w:val="en-US"/>
        </w:rPr>
        <w:t>Hall S.</w:t>
      </w:r>
      <w:r w:rsidR="000C357B" w:rsidRPr="00C718F4">
        <w:rPr>
          <w:bCs/>
          <w:sz w:val="20"/>
          <w:szCs w:val="20"/>
          <w:lang w:val="en-US"/>
        </w:rPr>
        <w:t xml:space="preserve"> (1994),</w:t>
      </w:r>
      <w:r w:rsidRPr="00C718F4">
        <w:rPr>
          <w:bCs/>
          <w:sz w:val="20"/>
          <w:szCs w:val="20"/>
          <w:lang w:val="en-US"/>
        </w:rPr>
        <w:t xml:space="preserve"> </w:t>
      </w:r>
      <w:r w:rsidR="000C357B" w:rsidRPr="00C718F4">
        <w:rPr>
          <w:bCs/>
          <w:sz w:val="20"/>
          <w:szCs w:val="20"/>
          <w:lang w:val="en-US"/>
        </w:rPr>
        <w:t>“</w:t>
      </w:r>
      <w:r w:rsidRPr="00C718F4">
        <w:rPr>
          <w:bCs/>
          <w:sz w:val="20"/>
          <w:szCs w:val="20"/>
          <w:lang w:val="en-US"/>
        </w:rPr>
        <w:t>Cultural Identity and Diaspora</w:t>
      </w:r>
      <w:r w:rsidR="000C357B" w:rsidRPr="00C718F4">
        <w:rPr>
          <w:bCs/>
          <w:sz w:val="20"/>
          <w:szCs w:val="20"/>
          <w:lang w:val="en-US"/>
        </w:rPr>
        <w:t>”</w:t>
      </w:r>
      <w:r w:rsidR="000C357B" w:rsidRPr="00C718F4">
        <w:rPr>
          <w:sz w:val="20"/>
          <w:szCs w:val="20"/>
          <w:lang w:val="en-US"/>
        </w:rPr>
        <w:t xml:space="preserve">, in Patrick Williams and Chrisman (ed.) </w:t>
      </w:r>
      <w:r w:rsidR="00C718F4" w:rsidRPr="00C718F4">
        <w:rPr>
          <w:i/>
          <w:sz w:val="20"/>
          <w:szCs w:val="20"/>
          <w:lang w:val="en-US"/>
        </w:rPr>
        <w:t xml:space="preserve">Colonial Discourse and Post-colonial Theory: a Reader, </w:t>
      </w:r>
      <w:r w:rsidR="00C718F4" w:rsidRPr="00C718F4">
        <w:rPr>
          <w:sz w:val="20"/>
          <w:szCs w:val="20"/>
          <w:lang w:val="en-US"/>
        </w:rPr>
        <w:t xml:space="preserve">London: Harvester Wheatsheaf, pp. </w:t>
      </w:r>
      <w:r w:rsidR="00C718F4" w:rsidRPr="00C718F4">
        <w:rPr>
          <w:bCs/>
          <w:sz w:val="20"/>
          <w:szCs w:val="20"/>
          <w:lang w:val="en-US"/>
        </w:rPr>
        <w:t>392-401.</w:t>
      </w:r>
    </w:p>
    <w:p w:rsidR="00D34A7B" w:rsidRDefault="00C718F4" w:rsidP="00CD47D5">
      <w:pPr>
        <w:spacing w:after="120"/>
        <w:ind w:left="709" w:hanging="709"/>
        <w:jc w:val="both"/>
        <w:rPr>
          <w:bCs/>
          <w:sz w:val="20"/>
          <w:szCs w:val="20"/>
          <w:lang w:val="en-US"/>
        </w:rPr>
      </w:pPr>
      <w:r>
        <w:rPr>
          <w:bCs/>
          <w:sz w:val="20"/>
          <w:szCs w:val="20"/>
          <w:lang w:val="en-US"/>
        </w:rPr>
        <w:t xml:space="preserve">Hanson A. (1989), </w:t>
      </w:r>
      <w:r w:rsidR="00D34A7B" w:rsidRPr="00C718F4">
        <w:rPr>
          <w:bCs/>
          <w:i/>
          <w:sz w:val="20"/>
          <w:szCs w:val="20"/>
          <w:lang w:val="en-US"/>
        </w:rPr>
        <w:t>The making of the Maori</w:t>
      </w:r>
      <w:r w:rsidRPr="00C718F4">
        <w:rPr>
          <w:bCs/>
          <w:i/>
          <w:sz w:val="20"/>
          <w:szCs w:val="20"/>
          <w:lang w:val="en-US"/>
        </w:rPr>
        <w:t>: Culture Invention and Its Logic</w:t>
      </w:r>
      <w:r w:rsidRPr="00C718F4">
        <w:rPr>
          <w:bCs/>
          <w:sz w:val="20"/>
          <w:szCs w:val="20"/>
          <w:lang w:val="en-US"/>
        </w:rPr>
        <w:t xml:space="preserve">. </w:t>
      </w:r>
      <w:r>
        <w:rPr>
          <w:bCs/>
          <w:sz w:val="20"/>
          <w:szCs w:val="20"/>
          <w:lang w:val="en-US"/>
        </w:rPr>
        <w:t>“</w:t>
      </w:r>
      <w:r w:rsidRPr="00C718F4">
        <w:rPr>
          <w:bCs/>
          <w:sz w:val="20"/>
          <w:szCs w:val="20"/>
          <w:lang w:val="en-US"/>
        </w:rPr>
        <w:t>American Anthropologist</w:t>
      </w:r>
      <w:r>
        <w:rPr>
          <w:bCs/>
          <w:sz w:val="20"/>
          <w:szCs w:val="20"/>
          <w:lang w:val="en-US"/>
        </w:rPr>
        <w:t>”</w:t>
      </w:r>
      <w:r w:rsidRPr="00C718F4">
        <w:rPr>
          <w:bCs/>
          <w:sz w:val="20"/>
          <w:szCs w:val="20"/>
          <w:lang w:val="en-US"/>
        </w:rPr>
        <w:t>, New Series, Vol. 91, No. 4 (Dec., 1989)</w:t>
      </w:r>
    </w:p>
    <w:p w:rsidR="00E3090E" w:rsidRPr="00E3090E" w:rsidRDefault="00E3090E" w:rsidP="00CD47D5">
      <w:pPr>
        <w:spacing w:after="120"/>
        <w:ind w:left="709" w:hanging="709"/>
        <w:jc w:val="both"/>
        <w:rPr>
          <w:bCs/>
          <w:sz w:val="20"/>
          <w:szCs w:val="20"/>
          <w:lang w:val="en-GB"/>
        </w:rPr>
      </w:pPr>
      <w:r w:rsidRPr="00E3090E">
        <w:rPr>
          <w:bCs/>
          <w:sz w:val="20"/>
          <w:szCs w:val="20"/>
          <w:lang w:val="en-GB"/>
        </w:rPr>
        <w:t xml:space="preserve">Khosravi S. </w:t>
      </w:r>
      <w:r w:rsidR="00BE1634">
        <w:rPr>
          <w:bCs/>
          <w:sz w:val="20"/>
          <w:szCs w:val="20"/>
          <w:lang w:val="en-GB"/>
        </w:rPr>
        <w:t>(</w:t>
      </w:r>
      <w:r w:rsidR="00BE1634" w:rsidRPr="00EB4B26">
        <w:rPr>
          <w:rFonts w:ascii="Bliss-Regular" w:hAnsi="Bliss-Regular" w:cs="Bliss-Regular"/>
          <w:sz w:val="16"/>
          <w:szCs w:val="16"/>
          <w:lang w:val="en-US" w:eastAsia="pl-PL"/>
        </w:rPr>
        <w:t>2010</w:t>
      </w:r>
      <w:r w:rsidR="00BE1634">
        <w:rPr>
          <w:bCs/>
          <w:sz w:val="20"/>
          <w:szCs w:val="20"/>
          <w:lang w:val="en-GB"/>
        </w:rPr>
        <w:t xml:space="preserve">) </w:t>
      </w:r>
      <w:r w:rsidRPr="00E3090E">
        <w:rPr>
          <w:bCs/>
          <w:i/>
          <w:sz w:val="20"/>
          <w:szCs w:val="20"/>
          <w:lang w:val="en-GB"/>
        </w:rPr>
        <w:t>‘Illegal’ Travell</w:t>
      </w:r>
      <w:r>
        <w:rPr>
          <w:bCs/>
          <w:i/>
          <w:sz w:val="20"/>
          <w:szCs w:val="20"/>
          <w:lang w:val="en-GB"/>
        </w:rPr>
        <w:t xml:space="preserve">er: </w:t>
      </w:r>
      <w:r w:rsidRPr="00E3090E">
        <w:rPr>
          <w:bCs/>
          <w:i/>
          <w:sz w:val="20"/>
          <w:szCs w:val="20"/>
          <w:lang w:val="en-GB"/>
        </w:rPr>
        <w:t>An Auto-Ethnography of Borders</w:t>
      </w:r>
      <w:r>
        <w:rPr>
          <w:bCs/>
          <w:i/>
          <w:sz w:val="20"/>
          <w:szCs w:val="20"/>
          <w:lang w:val="en-GB"/>
        </w:rPr>
        <w:t xml:space="preserve">, </w:t>
      </w:r>
      <w:r w:rsidR="00BE1634" w:rsidRPr="00BE1634">
        <w:rPr>
          <w:rFonts w:ascii="Bliss-Regular" w:hAnsi="Bliss-Regular" w:cs="Bliss-Regular"/>
          <w:sz w:val="16"/>
          <w:szCs w:val="16"/>
          <w:lang w:val="en-US" w:eastAsia="pl-PL"/>
        </w:rPr>
        <w:t>Basingstoke and New York, Palgrave Macmillan.</w:t>
      </w:r>
    </w:p>
    <w:p w:rsidR="00CD47D5" w:rsidRPr="00D34A7B" w:rsidRDefault="00D34A7B" w:rsidP="002B7306">
      <w:pPr>
        <w:spacing w:after="120"/>
        <w:ind w:left="709" w:hanging="709"/>
        <w:jc w:val="both"/>
        <w:rPr>
          <w:sz w:val="20"/>
          <w:szCs w:val="20"/>
          <w:lang w:val="en-US"/>
        </w:rPr>
      </w:pPr>
      <w:r>
        <w:rPr>
          <w:sz w:val="20"/>
          <w:szCs w:val="20"/>
          <w:lang w:val="en-US"/>
        </w:rPr>
        <w:t xml:space="preserve">Said E. (2003) </w:t>
      </w:r>
      <w:r>
        <w:rPr>
          <w:i/>
          <w:sz w:val="20"/>
          <w:szCs w:val="20"/>
          <w:lang w:val="en-US"/>
        </w:rPr>
        <w:t xml:space="preserve">Orientalism: Western Concepts of the Orient. </w:t>
      </w:r>
      <w:r>
        <w:rPr>
          <w:sz w:val="20"/>
          <w:szCs w:val="20"/>
          <w:lang w:val="en-US"/>
        </w:rPr>
        <w:t>London: Penguin</w:t>
      </w:r>
    </w:p>
    <w:p w:rsidR="002B7306" w:rsidRPr="00DB681A" w:rsidRDefault="006E0472" w:rsidP="002B7306">
      <w:pPr>
        <w:pStyle w:val="Akapitzlist"/>
        <w:spacing w:after="120" w:line="240" w:lineRule="auto"/>
        <w:ind w:left="709" w:hanging="709"/>
        <w:rPr>
          <w:rFonts w:ascii="Arial" w:hAnsi="Arial" w:cs="Arial"/>
          <w:sz w:val="20"/>
          <w:szCs w:val="20"/>
          <w:lang w:val="en-US"/>
        </w:rPr>
      </w:pPr>
      <w:r>
        <w:rPr>
          <w:sz w:val="20"/>
          <w:szCs w:val="20"/>
          <w:lang w:val="en-US"/>
        </w:rPr>
        <w:t>Sib</w:t>
      </w:r>
      <w:r w:rsidR="002B7306" w:rsidRPr="00DB681A">
        <w:rPr>
          <w:sz w:val="20"/>
          <w:szCs w:val="20"/>
          <w:lang w:val="en-US"/>
        </w:rPr>
        <w:t xml:space="preserve">ley D. </w:t>
      </w:r>
      <w:r w:rsidR="002B7306" w:rsidRPr="00DB681A">
        <w:rPr>
          <w:i/>
          <w:sz w:val="20"/>
          <w:szCs w:val="20"/>
          <w:lang w:val="en-US"/>
        </w:rPr>
        <w:t>1995</w:t>
      </w:r>
      <w:r w:rsidR="002B7306" w:rsidRPr="00DB681A">
        <w:rPr>
          <w:sz w:val="20"/>
          <w:szCs w:val="20"/>
          <w:lang w:val="en-US"/>
        </w:rPr>
        <w:t xml:space="preserve">, </w:t>
      </w:r>
      <w:r w:rsidR="002B7306" w:rsidRPr="00DB681A">
        <w:rPr>
          <w:i/>
          <w:sz w:val="20"/>
          <w:szCs w:val="20"/>
          <w:lang w:val="en-US"/>
        </w:rPr>
        <w:t>Geographies of Exclusion</w:t>
      </w:r>
      <w:r>
        <w:rPr>
          <w:i/>
          <w:sz w:val="20"/>
          <w:szCs w:val="20"/>
          <w:lang w:val="en-US"/>
        </w:rPr>
        <w:t xml:space="preserve">: </w:t>
      </w:r>
      <w:r w:rsidRPr="006E0472">
        <w:rPr>
          <w:i/>
          <w:sz w:val="20"/>
          <w:szCs w:val="20"/>
          <w:lang w:val="en-US"/>
        </w:rPr>
        <w:t xml:space="preserve">society and difference in the west </w:t>
      </w:r>
      <w:r>
        <w:rPr>
          <w:sz w:val="20"/>
          <w:szCs w:val="20"/>
          <w:lang w:val="en-US"/>
        </w:rPr>
        <w:t>Routledge:</w:t>
      </w:r>
      <w:r w:rsidRPr="006E0472">
        <w:rPr>
          <w:sz w:val="20"/>
          <w:szCs w:val="20"/>
          <w:lang w:val="en-US"/>
        </w:rPr>
        <w:t xml:space="preserve"> London</w:t>
      </w:r>
      <w:r>
        <w:rPr>
          <w:sz w:val="20"/>
          <w:szCs w:val="20"/>
          <w:lang w:val="en-US"/>
        </w:rPr>
        <w:t>;</w:t>
      </w:r>
      <w:r w:rsidR="002B7306" w:rsidRPr="00DB681A">
        <w:rPr>
          <w:i/>
          <w:sz w:val="20"/>
          <w:szCs w:val="20"/>
          <w:lang w:val="en-US"/>
        </w:rPr>
        <w:t xml:space="preserve"> </w:t>
      </w:r>
    </w:p>
    <w:p w:rsidR="007446B1" w:rsidRPr="007446B1" w:rsidRDefault="00C718F4" w:rsidP="007446B1">
      <w:pPr>
        <w:spacing w:after="0" w:line="360" w:lineRule="auto"/>
        <w:ind w:left="709" w:hanging="709"/>
        <w:jc w:val="both"/>
        <w:rPr>
          <w:rFonts w:eastAsia="Times New Roman"/>
          <w:i/>
          <w:sz w:val="20"/>
          <w:szCs w:val="20"/>
          <w:lang w:val="en-US" w:eastAsia="pl-PL"/>
        </w:rPr>
      </w:pPr>
      <w:r w:rsidRPr="006E0472">
        <w:rPr>
          <w:rFonts w:eastAsia="Times New Roman"/>
          <w:sz w:val="20"/>
          <w:szCs w:val="20"/>
          <w:lang w:val="en-US" w:eastAsia="pl-PL"/>
        </w:rPr>
        <w:t xml:space="preserve">Vertovec S. (2009), </w:t>
      </w:r>
      <w:r w:rsidRPr="006E0472">
        <w:rPr>
          <w:rFonts w:eastAsia="Times New Roman"/>
          <w:i/>
          <w:sz w:val="20"/>
          <w:szCs w:val="20"/>
          <w:lang w:val="en-US" w:eastAsia="pl-PL"/>
        </w:rPr>
        <w:t xml:space="preserve">Transanationalism, </w:t>
      </w:r>
      <w:r w:rsidRPr="006E0472">
        <w:rPr>
          <w:rFonts w:eastAsia="Times New Roman"/>
          <w:sz w:val="20"/>
          <w:szCs w:val="20"/>
          <w:lang w:val="en-US" w:eastAsia="pl-PL"/>
        </w:rPr>
        <w:t>Routledge: London and New York</w:t>
      </w:r>
    </w:p>
    <w:p w:rsidR="007446B1" w:rsidRPr="007446B1" w:rsidRDefault="007446B1" w:rsidP="007446B1">
      <w:pPr>
        <w:autoSpaceDE w:val="0"/>
        <w:autoSpaceDN w:val="0"/>
        <w:adjustRightInd w:val="0"/>
        <w:spacing w:after="0" w:line="240" w:lineRule="auto"/>
        <w:rPr>
          <w:rFonts w:ascii="TCPHKM+MinionPro-Regular" w:eastAsia="Times New Roman" w:hAnsi="TCPHKM+MinionPro-Regular" w:cs="TCPHKM+MinionPro-Regular"/>
          <w:color w:val="000000"/>
          <w:sz w:val="24"/>
          <w:szCs w:val="24"/>
          <w:lang w:val="en-US" w:eastAsia="pl-PL"/>
        </w:rPr>
      </w:pPr>
    </w:p>
    <w:p w:rsidR="007446B1" w:rsidRPr="009C0F88" w:rsidRDefault="007446B1" w:rsidP="009C0F88">
      <w:pPr>
        <w:pStyle w:val="Akapitzlist"/>
        <w:spacing w:after="120" w:line="240" w:lineRule="auto"/>
        <w:ind w:left="709" w:hanging="709"/>
        <w:rPr>
          <w:bCs/>
          <w:i/>
          <w:lang w:val="en-US"/>
        </w:rPr>
      </w:pPr>
    </w:p>
    <w:p w:rsidR="009C0F88" w:rsidRPr="00C718F4" w:rsidRDefault="009C0F88" w:rsidP="009C0F88">
      <w:pPr>
        <w:pStyle w:val="Akapitzlist"/>
        <w:spacing w:before="120" w:after="100" w:afterAutospacing="1" w:line="240" w:lineRule="auto"/>
        <w:ind w:left="709"/>
        <w:rPr>
          <w:rFonts w:ascii="Arial" w:hAnsi="Arial" w:cs="Arial"/>
          <w:sz w:val="20"/>
          <w:szCs w:val="20"/>
          <w:lang w:val="en-US"/>
        </w:rPr>
      </w:pPr>
    </w:p>
    <w:p w:rsidR="00971116" w:rsidRDefault="00FD0279" w:rsidP="00FD6158">
      <w:pPr>
        <w:pStyle w:val="Akapitzlist"/>
        <w:numPr>
          <w:ilvl w:val="0"/>
          <w:numId w:val="3"/>
        </w:numPr>
        <w:spacing w:before="120" w:after="100" w:afterAutospacing="1" w:line="240" w:lineRule="auto"/>
        <w:rPr>
          <w:rFonts w:ascii="Arial" w:hAnsi="Arial" w:cs="Arial"/>
          <w:sz w:val="20"/>
          <w:szCs w:val="20"/>
          <w:lang w:val="en-GB"/>
        </w:rPr>
      </w:pPr>
      <w:r w:rsidRPr="006E5BDE">
        <w:rPr>
          <w:rFonts w:ascii="Arial" w:hAnsi="Arial" w:cs="Arial"/>
          <w:sz w:val="20"/>
          <w:szCs w:val="20"/>
          <w:lang w:val="en-GB"/>
        </w:rPr>
        <w:t>Information on the use of blended-learning (if relevant)</w:t>
      </w:r>
    </w:p>
    <w:p w:rsidR="00FD6158" w:rsidRPr="006E5BDE" w:rsidRDefault="00FD6158" w:rsidP="00FD6158">
      <w:pPr>
        <w:pStyle w:val="Akapitzlist"/>
        <w:spacing w:before="120" w:after="100" w:afterAutospacing="1" w:line="240" w:lineRule="auto"/>
        <w:ind w:left="1440"/>
        <w:rPr>
          <w:rFonts w:ascii="Arial" w:hAnsi="Arial" w:cs="Arial"/>
          <w:sz w:val="20"/>
          <w:szCs w:val="20"/>
          <w:lang w:val="en-GB"/>
        </w:rPr>
      </w:pPr>
    </w:p>
    <w:p w:rsidR="00971116" w:rsidRDefault="00FD0279" w:rsidP="00FD6158">
      <w:pPr>
        <w:pStyle w:val="Akapitzlist"/>
        <w:numPr>
          <w:ilvl w:val="0"/>
          <w:numId w:val="3"/>
        </w:numPr>
        <w:spacing w:before="120" w:after="100" w:afterAutospacing="1" w:line="240" w:lineRule="auto"/>
        <w:jc w:val="both"/>
        <w:rPr>
          <w:rFonts w:ascii="Arial" w:hAnsi="Arial" w:cs="Arial"/>
          <w:sz w:val="20"/>
          <w:szCs w:val="20"/>
          <w:lang w:val="en-GB"/>
        </w:rPr>
      </w:pPr>
      <w:r w:rsidRPr="006E5BDE">
        <w:rPr>
          <w:rFonts w:ascii="Arial" w:hAnsi="Arial" w:cs="Arial"/>
          <w:sz w:val="20"/>
          <w:szCs w:val="20"/>
          <w:lang w:val="en-GB"/>
        </w:rPr>
        <w:t>Information on where to find course materials</w:t>
      </w:r>
    </w:p>
    <w:p w:rsidR="00B50A7F" w:rsidRDefault="00B50A7F" w:rsidP="006E0472">
      <w:pPr>
        <w:pStyle w:val="Akapitzlist"/>
        <w:spacing w:before="120" w:after="100" w:afterAutospacing="1" w:line="240" w:lineRule="auto"/>
        <w:jc w:val="both"/>
        <w:rPr>
          <w:rFonts w:ascii="Arial" w:hAnsi="Arial" w:cs="Arial"/>
          <w:sz w:val="20"/>
          <w:szCs w:val="20"/>
          <w:lang w:val="en-GB"/>
        </w:rPr>
      </w:pPr>
    </w:p>
    <w:p w:rsidR="006E0472" w:rsidRPr="006E5BDE" w:rsidRDefault="006E0472" w:rsidP="006E0472">
      <w:pPr>
        <w:pStyle w:val="Akapitzlist"/>
        <w:spacing w:before="120" w:after="100" w:afterAutospacing="1" w:line="240" w:lineRule="auto"/>
        <w:jc w:val="both"/>
        <w:rPr>
          <w:rFonts w:ascii="Arial" w:hAnsi="Arial" w:cs="Arial"/>
          <w:sz w:val="20"/>
          <w:szCs w:val="20"/>
          <w:lang w:val="en-GB"/>
        </w:rPr>
      </w:pPr>
      <w:r>
        <w:rPr>
          <w:rFonts w:ascii="Arial" w:hAnsi="Arial" w:cs="Arial"/>
          <w:sz w:val="20"/>
          <w:szCs w:val="20"/>
          <w:lang w:val="en-GB"/>
        </w:rPr>
        <w:t>Since most of the materials (and especially readings) are not available in the AMU libraries, they will be provided and additionally specified by the lecturer</w:t>
      </w:r>
      <w:r w:rsidR="00B50A7F">
        <w:rPr>
          <w:rFonts w:ascii="Arial" w:hAnsi="Arial" w:cs="Arial"/>
          <w:sz w:val="20"/>
          <w:szCs w:val="20"/>
          <w:lang w:val="en-GB"/>
        </w:rPr>
        <w:t>.</w:t>
      </w:r>
    </w:p>
    <w:p w:rsidR="00971116" w:rsidRPr="006E5BDE" w:rsidRDefault="00971116">
      <w:pPr>
        <w:pStyle w:val="Akapitzlist"/>
        <w:spacing w:before="120" w:after="100" w:afterAutospacing="1" w:line="240" w:lineRule="auto"/>
        <w:ind w:left="1440"/>
        <w:rPr>
          <w:rFonts w:ascii="Arial" w:hAnsi="Arial" w:cs="Arial"/>
          <w:sz w:val="16"/>
          <w:szCs w:val="16"/>
          <w:lang w:val="en-GB"/>
        </w:rPr>
      </w:pPr>
    </w:p>
    <w:p w:rsidR="00E50E77" w:rsidRPr="006E5BDE" w:rsidRDefault="00156654" w:rsidP="00BE71EE">
      <w:pPr>
        <w:pStyle w:val="Akapitzlist"/>
        <w:numPr>
          <w:ilvl w:val="0"/>
          <w:numId w:val="13"/>
        </w:numPr>
        <w:spacing w:before="120" w:after="100" w:afterAutospacing="1" w:line="240" w:lineRule="auto"/>
        <w:ind w:left="284" w:hanging="284"/>
        <w:rPr>
          <w:rFonts w:ascii="Arial" w:hAnsi="Arial" w:cs="Arial"/>
          <w:b/>
          <w:lang w:val="en-GB"/>
        </w:rPr>
      </w:pPr>
      <w:r w:rsidRPr="006E5BDE">
        <w:rPr>
          <w:rFonts w:ascii="Arial" w:hAnsi="Arial" w:cs="Arial"/>
          <w:b/>
          <w:lang w:val="en-GB"/>
        </w:rPr>
        <w:t>Additional information</w:t>
      </w:r>
    </w:p>
    <w:p w:rsidR="00971116" w:rsidRPr="006E5BDE" w:rsidRDefault="004B58D2" w:rsidP="001B642B">
      <w:pPr>
        <w:pStyle w:val="Akapitzlist"/>
        <w:numPr>
          <w:ilvl w:val="0"/>
          <w:numId w:val="4"/>
        </w:numPr>
        <w:tabs>
          <w:tab w:val="left" w:pos="993"/>
        </w:tabs>
        <w:spacing w:after="0" w:line="240" w:lineRule="auto"/>
        <w:ind w:left="993" w:hanging="284"/>
        <w:jc w:val="both"/>
        <w:rPr>
          <w:rFonts w:ascii="Arial" w:hAnsi="Arial" w:cs="Arial"/>
          <w:sz w:val="20"/>
          <w:szCs w:val="20"/>
          <w:lang w:val="en-GB"/>
        </w:rPr>
      </w:pPr>
      <w:r w:rsidRPr="006E5BDE">
        <w:rPr>
          <w:rFonts w:ascii="Arial" w:hAnsi="Arial" w:cs="Arial"/>
          <w:sz w:val="20"/>
          <w:szCs w:val="20"/>
          <w:lang w:val="en-GB"/>
        </w:rPr>
        <w:t>Reference of learning outcomes and learning content to</w:t>
      </w:r>
      <w:r w:rsidR="00612E76" w:rsidRPr="006E5BDE">
        <w:rPr>
          <w:rFonts w:ascii="Arial" w:hAnsi="Arial" w:cs="Arial"/>
          <w:sz w:val="20"/>
          <w:szCs w:val="20"/>
          <w:lang w:val="en-GB"/>
        </w:rPr>
        <w:t xml:space="preserve"> teaching and </w:t>
      </w:r>
      <w:r w:rsidRPr="006E5BDE">
        <w:rPr>
          <w:rFonts w:ascii="Arial" w:hAnsi="Arial" w:cs="Arial"/>
          <w:sz w:val="20"/>
          <w:szCs w:val="20"/>
          <w:lang w:val="en-GB"/>
        </w:rPr>
        <w:t xml:space="preserve">learning </w:t>
      </w:r>
      <w:r w:rsidR="00612E76" w:rsidRPr="006E5BDE">
        <w:rPr>
          <w:rFonts w:ascii="Arial" w:hAnsi="Arial" w:cs="Arial"/>
          <w:sz w:val="20"/>
          <w:szCs w:val="20"/>
          <w:lang w:val="en-GB"/>
        </w:rPr>
        <w:t xml:space="preserve">methods </w:t>
      </w:r>
      <w:r w:rsidRPr="006E5BDE">
        <w:rPr>
          <w:rFonts w:ascii="Arial" w:hAnsi="Arial" w:cs="Arial"/>
          <w:sz w:val="20"/>
          <w:szCs w:val="20"/>
          <w:lang w:val="en-GB"/>
        </w:rPr>
        <w:t xml:space="preserve">and assessment methods </w:t>
      </w:r>
    </w:p>
    <w:p w:rsidR="001B642B" w:rsidRPr="006E5BDE" w:rsidRDefault="001B642B" w:rsidP="001B642B">
      <w:pPr>
        <w:pStyle w:val="Akapitzlist"/>
        <w:tabs>
          <w:tab w:val="left" w:pos="993"/>
        </w:tabs>
        <w:spacing w:after="0" w:line="240" w:lineRule="auto"/>
        <w:ind w:left="993"/>
        <w:jc w:val="both"/>
        <w:rPr>
          <w:rFonts w:ascii="Arial" w:hAnsi="Arial" w:cs="Arial"/>
          <w:sz w:val="14"/>
          <w:szCs w:val="14"/>
          <w:lang w:val="en-GB"/>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552"/>
        <w:gridCol w:w="2977"/>
        <w:gridCol w:w="2126"/>
      </w:tblGrid>
      <w:tr w:rsidR="00F904BC" w:rsidRPr="006E5BDE" w:rsidTr="00BD7639">
        <w:trPr>
          <w:trHeight w:val="294"/>
        </w:trPr>
        <w:tc>
          <w:tcPr>
            <w:tcW w:w="9356" w:type="dxa"/>
            <w:gridSpan w:val="4"/>
            <w:shd w:val="clear" w:color="auto" w:fill="auto"/>
            <w:vAlign w:val="center"/>
          </w:tcPr>
          <w:p w:rsidR="00F904BC" w:rsidRPr="006E5BDE" w:rsidRDefault="000C0B8B" w:rsidP="00F904BC">
            <w:pPr>
              <w:spacing w:after="0" w:line="240" w:lineRule="auto"/>
              <w:rPr>
                <w:rFonts w:ascii="Arial" w:hAnsi="Arial" w:cs="Arial"/>
                <w:sz w:val="20"/>
                <w:szCs w:val="20"/>
                <w:lang w:val="en-GB"/>
              </w:rPr>
            </w:pPr>
            <w:r w:rsidRPr="006E5BDE">
              <w:rPr>
                <w:rFonts w:ascii="Arial" w:hAnsi="Arial" w:cs="Arial"/>
                <w:sz w:val="20"/>
                <w:szCs w:val="20"/>
                <w:lang w:val="en-GB"/>
              </w:rPr>
              <w:t>Module title</w:t>
            </w:r>
          </w:p>
        </w:tc>
      </w:tr>
      <w:tr w:rsidR="00F904BC" w:rsidRPr="006E5BDE" w:rsidTr="00BD7639">
        <w:tc>
          <w:tcPr>
            <w:tcW w:w="1701" w:type="dxa"/>
            <w:shd w:val="clear" w:color="auto" w:fill="auto"/>
            <w:vAlign w:val="center"/>
          </w:tcPr>
          <w:p w:rsidR="007B3BA8" w:rsidRPr="006E5BDE" w:rsidRDefault="005A1EC5" w:rsidP="0028285E">
            <w:pPr>
              <w:pStyle w:val="Akapitzlist"/>
              <w:spacing w:after="0" w:line="240" w:lineRule="auto"/>
              <w:ind w:left="57"/>
              <w:rPr>
                <w:rFonts w:ascii="Arial" w:hAnsi="Arial" w:cs="Arial"/>
                <w:sz w:val="20"/>
                <w:szCs w:val="20"/>
                <w:lang w:val="en-GB"/>
              </w:rPr>
            </w:pPr>
            <w:r w:rsidRPr="006E5BDE">
              <w:rPr>
                <w:rFonts w:ascii="Arial" w:hAnsi="Arial" w:cs="Arial"/>
                <w:sz w:val="20"/>
                <w:szCs w:val="20"/>
                <w:lang w:val="en-GB"/>
              </w:rPr>
              <w:t>Symbol of module l</w:t>
            </w:r>
            <w:r w:rsidR="007B3BA8" w:rsidRPr="006E5BDE">
              <w:rPr>
                <w:rFonts w:ascii="Arial" w:hAnsi="Arial" w:cs="Arial"/>
                <w:sz w:val="20"/>
                <w:szCs w:val="20"/>
                <w:lang w:val="en-GB"/>
              </w:rPr>
              <w:t>earning o</w:t>
            </w:r>
            <w:r w:rsidRPr="006E5BDE">
              <w:rPr>
                <w:rFonts w:ascii="Arial" w:hAnsi="Arial" w:cs="Arial"/>
                <w:sz w:val="20"/>
                <w:szCs w:val="20"/>
                <w:lang w:val="en-GB"/>
              </w:rPr>
              <w:t>utcome</w:t>
            </w:r>
            <w:r w:rsidR="00612E76" w:rsidRPr="006E5BDE">
              <w:rPr>
                <w:rFonts w:ascii="Arial" w:hAnsi="Arial" w:cs="Arial"/>
                <w:bCs/>
                <w:sz w:val="20"/>
                <w:szCs w:val="20"/>
                <w:lang w:val="en-GB"/>
              </w:rPr>
              <w:t>*</w:t>
            </w:r>
          </w:p>
        </w:tc>
        <w:tc>
          <w:tcPr>
            <w:tcW w:w="2552" w:type="dxa"/>
            <w:shd w:val="clear" w:color="auto" w:fill="auto"/>
            <w:vAlign w:val="center"/>
          </w:tcPr>
          <w:p w:rsidR="005A1EC5" w:rsidRPr="006E5BDE" w:rsidRDefault="005A1EC5" w:rsidP="002161D0">
            <w:pPr>
              <w:spacing w:after="0" w:line="240" w:lineRule="auto"/>
              <w:rPr>
                <w:rFonts w:ascii="Arial" w:hAnsi="Arial" w:cs="Arial"/>
                <w:sz w:val="20"/>
                <w:szCs w:val="20"/>
                <w:lang w:val="en-GB"/>
              </w:rPr>
            </w:pPr>
            <w:r w:rsidRPr="006E5BDE">
              <w:rPr>
                <w:rFonts w:ascii="Arial" w:hAnsi="Arial" w:cs="Arial"/>
                <w:sz w:val="20"/>
                <w:lang w:val="en-GB"/>
              </w:rPr>
              <w:t xml:space="preserve">Symbol of </w:t>
            </w:r>
            <w:r w:rsidR="0062111A" w:rsidRPr="006E5BDE">
              <w:rPr>
                <w:rFonts w:ascii="Arial" w:hAnsi="Arial" w:cs="Arial"/>
                <w:sz w:val="20"/>
                <w:lang w:val="en-GB"/>
              </w:rPr>
              <w:t xml:space="preserve">module </w:t>
            </w:r>
            <w:r w:rsidRPr="006E5BDE">
              <w:rPr>
                <w:rFonts w:ascii="Arial" w:hAnsi="Arial" w:cs="Arial"/>
                <w:sz w:val="20"/>
                <w:lang w:val="en-GB"/>
              </w:rPr>
              <w:t>learning content</w:t>
            </w:r>
            <w:r w:rsidR="00612E76" w:rsidRPr="006E5BDE">
              <w:rPr>
                <w:rFonts w:ascii="Arial" w:hAnsi="Arial" w:cs="Arial"/>
                <w:sz w:val="20"/>
                <w:vertAlign w:val="superscript"/>
                <w:lang w:val="en-GB"/>
              </w:rPr>
              <w:t>#</w:t>
            </w:r>
          </w:p>
        </w:tc>
        <w:tc>
          <w:tcPr>
            <w:tcW w:w="2977" w:type="dxa"/>
            <w:shd w:val="clear" w:color="auto" w:fill="auto"/>
            <w:vAlign w:val="center"/>
          </w:tcPr>
          <w:p w:rsidR="00BD7639" w:rsidRPr="006E5BDE" w:rsidRDefault="00BD7639" w:rsidP="00F904BC">
            <w:pPr>
              <w:spacing w:after="0" w:line="240" w:lineRule="auto"/>
              <w:rPr>
                <w:rFonts w:ascii="Arial" w:hAnsi="Arial" w:cs="Arial"/>
                <w:sz w:val="20"/>
                <w:szCs w:val="20"/>
                <w:lang w:val="en-GB"/>
              </w:rPr>
            </w:pPr>
            <w:r w:rsidRPr="006E5BDE">
              <w:rPr>
                <w:rFonts w:ascii="Arial" w:hAnsi="Arial" w:cs="Arial"/>
                <w:sz w:val="20"/>
                <w:szCs w:val="20"/>
                <w:lang w:val="en-GB"/>
              </w:rPr>
              <w:t>Methods of teaching and learning</w:t>
            </w:r>
          </w:p>
        </w:tc>
        <w:tc>
          <w:tcPr>
            <w:tcW w:w="2126" w:type="dxa"/>
            <w:shd w:val="clear" w:color="auto" w:fill="auto"/>
            <w:vAlign w:val="center"/>
          </w:tcPr>
          <w:p w:rsidR="0062111A" w:rsidRPr="006E5BDE" w:rsidRDefault="00417C15" w:rsidP="00F904BC">
            <w:pPr>
              <w:spacing w:after="0" w:line="240" w:lineRule="auto"/>
              <w:rPr>
                <w:rFonts w:ascii="Arial" w:hAnsi="Arial" w:cs="Arial"/>
                <w:sz w:val="20"/>
                <w:szCs w:val="20"/>
                <w:lang w:val="en-GB"/>
              </w:rPr>
            </w:pPr>
            <w:r w:rsidRPr="006E5BDE">
              <w:rPr>
                <w:rFonts w:ascii="Arial" w:hAnsi="Arial" w:cs="Arial"/>
                <w:sz w:val="20"/>
                <w:szCs w:val="20"/>
                <w:lang w:val="en-GB"/>
              </w:rPr>
              <w:t>A</w:t>
            </w:r>
            <w:r w:rsidR="0062111A" w:rsidRPr="006E5BDE">
              <w:rPr>
                <w:rFonts w:ascii="Arial" w:hAnsi="Arial" w:cs="Arial"/>
                <w:sz w:val="20"/>
                <w:szCs w:val="20"/>
                <w:lang w:val="en-GB"/>
              </w:rPr>
              <w:t>ssessment</w:t>
            </w:r>
            <w:r w:rsidRPr="006E5BDE">
              <w:rPr>
                <w:rFonts w:ascii="Arial" w:hAnsi="Arial" w:cs="Arial"/>
                <w:sz w:val="20"/>
                <w:szCs w:val="20"/>
                <w:lang w:val="en-GB"/>
              </w:rPr>
              <w:t xml:space="preserve"> methods of LO achiev</w:t>
            </w:r>
            <w:r w:rsidR="00D16FEC" w:rsidRPr="006E5BDE">
              <w:rPr>
                <w:rFonts w:ascii="Arial" w:hAnsi="Arial" w:cs="Arial"/>
                <w:sz w:val="20"/>
                <w:szCs w:val="20"/>
                <w:lang w:val="en-GB"/>
              </w:rPr>
              <w:t>e</w:t>
            </w:r>
            <w:r w:rsidRPr="006E5BDE">
              <w:rPr>
                <w:rFonts w:ascii="Arial" w:hAnsi="Arial" w:cs="Arial"/>
                <w:sz w:val="20"/>
                <w:szCs w:val="20"/>
                <w:lang w:val="en-GB"/>
              </w:rPr>
              <w:t>ment</w:t>
            </w:r>
            <w:r w:rsidR="00612E76" w:rsidRPr="006E5BDE">
              <w:rPr>
                <w:rFonts w:ascii="Arial" w:hAnsi="Arial" w:cs="Arial"/>
                <w:sz w:val="20"/>
                <w:szCs w:val="20"/>
                <w:vertAlign w:val="superscript"/>
                <w:lang w:val="en-GB"/>
              </w:rPr>
              <w:t>&amp;</w:t>
            </w:r>
          </w:p>
        </w:tc>
      </w:tr>
      <w:tr w:rsidR="00B159E6" w:rsidRPr="006E5BDE" w:rsidTr="001E68E9">
        <w:trPr>
          <w:trHeight w:val="375"/>
        </w:trPr>
        <w:tc>
          <w:tcPr>
            <w:tcW w:w="1701" w:type="dxa"/>
            <w:shd w:val="clear" w:color="auto" w:fill="auto"/>
          </w:tcPr>
          <w:p w:rsidR="00B159E6" w:rsidRPr="002D7681" w:rsidRDefault="00982C82" w:rsidP="00B159E6">
            <w:pPr>
              <w:pStyle w:val="Akapitzlist"/>
              <w:spacing w:before="120" w:after="100" w:afterAutospacing="1" w:line="240" w:lineRule="auto"/>
              <w:ind w:left="34"/>
              <w:rPr>
                <w:rFonts w:ascii="Arial" w:hAnsi="Arial" w:cs="Arial"/>
                <w:sz w:val="20"/>
                <w:szCs w:val="20"/>
              </w:rPr>
            </w:pPr>
            <w:r>
              <w:rPr>
                <w:rFonts w:ascii="Arial" w:hAnsi="Arial" w:cs="Arial"/>
                <w:sz w:val="20"/>
                <w:szCs w:val="20"/>
              </w:rPr>
              <w:lastRenderedPageBreak/>
              <w:t>MIP</w:t>
            </w:r>
            <w:r w:rsidR="00B159E6" w:rsidRPr="002D7681">
              <w:rPr>
                <w:rFonts w:ascii="Arial" w:hAnsi="Arial" w:cs="Arial"/>
                <w:bCs/>
                <w:sz w:val="20"/>
                <w:szCs w:val="20"/>
              </w:rPr>
              <w:t>_01</w:t>
            </w:r>
          </w:p>
        </w:tc>
        <w:tc>
          <w:tcPr>
            <w:tcW w:w="2552"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TK_01-TK_06</w:t>
            </w:r>
          </w:p>
        </w:tc>
        <w:tc>
          <w:tcPr>
            <w:tcW w:w="2977"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discussion based on readings, introduced by the short, preliminary lecture</w:t>
            </w:r>
          </w:p>
        </w:tc>
        <w:tc>
          <w:tcPr>
            <w:tcW w:w="2126" w:type="dxa"/>
            <w:shd w:val="clear" w:color="auto" w:fill="auto"/>
            <w:vAlign w:val="center"/>
          </w:tcPr>
          <w:p w:rsidR="00B159E6" w:rsidRPr="006E5BDE" w:rsidRDefault="006D3958" w:rsidP="006D3958">
            <w:pPr>
              <w:spacing w:after="0" w:line="240" w:lineRule="auto"/>
              <w:rPr>
                <w:rFonts w:ascii="Arial" w:hAnsi="Arial" w:cs="Arial"/>
                <w:sz w:val="20"/>
                <w:szCs w:val="20"/>
                <w:lang w:val="en-GB"/>
              </w:rPr>
            </w:pPr>
            <w:r>
              <w:rPr>
                <w:rFonts w:ascii="Arial" w:hAnsi="Arial" w:cs="Arial"/>
                <w:sz w:val="20"/>
                <w:szCs w:val="20"/>
                <w:lang w:val="en-GB"/>
              </w:rPr>
              <w:t>Assessment of participation: level of preparation to take part in discussion</w:t>
            </w:r>
            <w:r w:rsidR="00DB681A">
              <w:rPr>
                <w:rFonts w:ascii="Arial" w:hAnsi="Arial" w:cs="Arial"/>
                <w:sz w:val="20"/>
                <w:szCs w:val="20"/>
                <w:lang w:val="en-GB"/>
              </w:rPr>
              <w:t>/final exam</w:t>
            </w:r>
          </w:p>
        </w:tc>
      </w:tr>
      <w:tr w:rsidR="00B159E6" w:rsidRPr="006E5BDE" w:rsidTr="001E68E9">
        <w:trPr>
          <w:trHeight w:val="375"/>
        </w:trPr>
        <w:tc>
          <w:tcPr>
            <w:tcW w:w="1701" w:type="dxa"/>
            <w:shd w:val="clear" w:color="auto" w:fill="auto"/>
          </w:tcPr>
          <w:p w:rsidR="00B159E6" w:rsidRPr="002D7681" w:rsidRDefault="00982C82" w:rsidP="00B159E6">
            <w:pPr>
              <w:pStyle w:val="Akapitzlist"/>
              <w:spacing w:before="120" w:after="100" w:afterAutospacing="1" w:line="240" w:lineRule="auto"/>
              <w:ind w:left="34"/>
              <w:rPr>
                <w:rFonts w:ascii="Arial" w:hAnsi="Arial" w:cs="Arial"/>
                <w:sz w:val="20"/>
                <w:szCs w:val="20"/>
              </w:rPr>
            </w:pPr>
            <w:r>
              <w:rPr>
                <w:rFonts w:ascii="Arial" w:hAnsi="Arial" w:cs="Arial"/>
                <w:sz w:val="20"/>
                <w:szCs w:val="20"/>
              </w:rPr>
              <w:t>MIP</w:t>
            </w:r>
            <w:r w:rsidR="00B159E6" w:rsidRPr="002D7681">
              <w:rPr>
                <w:rFonts w:ascii="Arial" w:hAnsi="Arial" w:cs="Arial"/>
                <w:bCs/>
                <w:sz w:val="20"/>
                <w:szCs w:val="20"/>
              </w:rPr>
              <w:t>_02</w:t>
            </w:r>
          </w:p>
        </w:tc>
        <w:tc>
          <w:tcPr>
            <w:tcW w:w="2552"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TK_01-TK_06</w:t>
            </w:r>
          </w:p>
        </w:tc>
        <w:tc>
          <w:tcPr>
            <w:tcW w:w="2977"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discussion based on readings, introduced by the short, preliminary lecture</w:t>
            </w:r>
          </w:p>
        </w:tc>
        <w:tc>
          <w:tcPr>
            <w:tcW w:w="2126" w:type="dxa"/>
            <w:shd w:val="clear" w:color="auto" w:fill="auto"/>
            <w:vAlign w:val="center"/>
          </w:tcPr>
          <w:p w:rsidR="00B159E6" w:rsidRPr="006E5BDE" w:rsidRDefault="00DB681A" w:rsidP="00A9524D">
            <w:pPr>
              <w:spacing w:after="0" w:line="240" w:lineRule="auto"/>
              <w:rPr>
                <w:rFonts w:ascii="Arial" w:hAnsi="Arial" w:cs="Arial"/>
                <w:sz w:val="20"/>
                <w:szCs w:val="20"/>
                <w:lang w:val="en-GB"/>
              </w:rPr>
            </w:pPr>
            <w:r>
              <w:rPr>
                <w:rFonts w:ascii="Arial" w:hAnsi="Arial" w:cs="Arial"/>
                <w:sz w:val="20"/>
                <w:szCs w:val="20"/>
                <w:lang w:val="en-GB"/>
              </w:rPr>
              <w:t>participation: level of preparation to take part in discussion/final exam</w:t>
            </w:r>
          </w:p>
        </w:tc>
      </w:tr>
      <w:tr w:rsidR="00B159E6" w:rsidRPr="006E5BDE" w:rsidTr="001E68E9">
        <w:trPr>
          <w:trHeight w:val="375"/>
        </w:trPr>
        <w:tc>
          <w:tcPr>
            <w:tcW w:w="1701" w:type="dxa"/>
            <w:shd w:val="clear" w:color="auto" w:fill="auto"/>
          </w:tcPr>
          <w:p w:rsidR="00B159E6" w:rsidRPr="002D7681" w:rsidRDefault="00982C82" w:rsidP="00B159E6">
            <w:pPr>
              <w:pStyle w:val="Akapitzlist"/>
              <w:spacing w:before="120" w:after="100" w:afterAutospacing="1" w:line="240" w:lineRule="auto"/>
              <w:ind w:left="34"/>
              <w:rPr>
                <w:rFonts w:ascii="Arial" w:hAnsi="Arial" w:cs="Arial"/>
                <w:sz w:val="20"/>
                <w:szCs w:val="20"/>
              </w:rPr>
            </w:pPr>
            <w:r>
              <w:rPr>
                <w:rFonts w:ascii="Arial" w:hAnsi="Arial" w:cs="Arial"/>
                <w:sz w:val="20"/>
                <w:szCs w:val="20"/>
              </w:rPr>
              <w:t>MIP</w:t>
            </w:r>
            <w:r w:rsidR="00B159E6" w:rsidRPr="002D7681">
              <w:rPr>
                <w:rFonts w:ascii="Arial" w:hAnsi="Arial" w:cs="Arial"/>
                <w:bCs/>
                <w:sz w:val="20"/>
                <w:szCs w:val="20"/>
              </w:rPr>
              <w:t>_03</w:t>
            </w:r>
          </w:p>
        </w:tc>
        <w:tc>
          <w:tcPr>
            <w:tcW w:w="2552"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TK_01-TK_06</w:t>
            </w:r>
          </w:p>
        </w:tc>
        <w:tc>
          <w:tcPr>
            <w:tcW w:w="2977"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discussion based on readings, introduced by the short, preliminary lecture</w:t>
            </w:r>
          </w:p>
        </w:tc>
        <w:tc>
          <w:tcPr>
            <w:tcW w:w="2126" w:type="dxa"/>
            <w:shd w:val="clear" w:color="auto" w:fill="auto"/>
            <w:vAlign w:val="center"/>
          </w:tcPr>
          <w:p w:rsidR="00B159E6" w:rsidRPr="006E5BDE" w:rsidRDefault="00DB681A" w:rsidP="00A9524D">
            <w:pPr>
              <w:spacing w:after="0" w:line="240" w:lineRule="auto"/>
              <w:rPr>
                <w:rFonts w:ascii="Arial" w:hAnsi="Arial" w:cs="Arial"/>
                <w:sz w:val="20"/>
                <w:szCs w:val="20"/>
                <w:lang w:val="en-GB"/>
              </w:rPr>
            </w:pPr>
            <w:r>
              <w:rPr>
                <w:rFonts w:ascii="Arial" w:hAnsi="Arial" w:cs="Arial"/>
                <w:sz w:val="20"/>
                <w:szCs w:val="20"/>
                <w:lang w:val="en-GB"/>
              </w:rPr>
              <w:t>participation: level of preparation to take part in discussion/final exam</w:t>
            </w:r>
          </w:p>
        </w:tc>
      </w:tr>
      <w:tr w:rsidR="00B159E6" w:rsidRPr="006E5BDE" w:rsidTr="001E68E9">
        <w:trPr>
          <w:trHeight w:val="375"/>
        </w:trPr>
        <w:tc>
          <w:tcPr>
            <w:tcW w:w="1701" w:type="dxa"/>
            <w:shd w:val="clear" w:color="auto" w:fill="auto"/>
          </w:tcPr>
          <w:p w:rsidR="00B159E6" w:rsidRPr="002D7681" w:rsidRDefault="00982C82" w:rsidP="00B159E6">
            <w:pPr>
              <w:pStyle w:val="Akapitzlist"/>
              <w:spacing w:before="120" w:after="100" w:afterAutospacing="1" w:line="240" w:lineRule="auto"/>
              <w:ind w:left="34"/>
              <w:rPr>
                <w:rFonts w:ascii="Arial" w:hAnsi="Arial" w:cs="Arial"/>
                <w:sz w:val="20"/>
                <w:szCs w:val="20"/>
              </w:rPr>
            </w:pPr>
            <w:r>
              <w:rPr>
                <w:rFonts w:ascii="Arial" w:hAnsi="Arial" w:cs="Arial"/>
                <w:sz w:val="20"/>
                <w:szCs w:val="20"/>
              </w:rPr>
              <w:t>MIP</w:t>
            </w:r>
            <w:r w:rsidR="00B159E6" w:rsidRPr="002D7681">
              <w:rPr>
                <w:rFonts w:ascii="Arial" w:hAnsi="Arial" w:cs="Arial"/>
                <w:bCs/>
                <w:sz w:val="20"/>
                <w:szCs w:val="20"/>
              </w:rPr>
              <w:t>_04</w:t>
            </w:r>
          </w:p>
        </w:tc>
        <w:tc>
          <w:tcPr>
            <w:tcW w:w="2552"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TK_01-TK_06</w:t>
            </w:r>
          </w:p>
        </w:tc>
        <w:tc>
          <w:tcPr>
            <w:tcW w:w="2977"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discussion based on readings, introduced by the short, preliminary lecture</w:t>
            </w:r>
          </w:p>
        </w:tc>
        <w:tc>
          <w:tcPr>
            <w:tcW w:w="2126" w:type="dxa"/>
            <w:shd w:val="clear" w:color="auto" w:fill="auto"/>
            <w:vAlign w:val="center"/>
          </w:tcPr>
          <w:p w:rsidR="00B159E6" w:rsidRPr="006E5BDE" w:rsidRDefault="00DB681A" w:rsidP="00A9524D">
            <w:pPr>
              <w:spacing w:after="0" w:line="240" w:lineRule="auto"/>
              <w:rPr>
                <w:rFonts w:ascii="Arial" w:hAnsi="Arial" w:cs="Arial"/>
                <w:sz w:val="20"/>
                <w:szCs w:val="20"/>
                <w:lang w:val="en-GB"/>
              </w:rPr>
            </w:pPr>
            <w:r>
              <w:rPr>
                <w:rFonts w:ascii="Arial" w:hAnsi="Arial" w:cs="Arial"/>
                <w:sz w:val="20"/>
                <w:szCs w:val="20"/>
                <w:lang w:val="en-GB"/>
              </w:rPr>
              <w:t>participation: level of preparation to take part in discussion/final exam</w:t>
            </w:r>
          </w:p>
        </w:tc>
      </w:tr>
      <w:tr w:rsidR="00B159E6" w:rsidRPr="006E5BDE" w:rsidTr="001E68E9">
        <w:trPr>
          <w:trHeight w:val="375"/>
        </w:trPr>
        <w:tc>
          <w:tcPr>
            <w:tcW w:w="1701" w:type="dxa"/>
            <w:shd w:val="clear" w:color="auto" w:fill="auto"/>
          </w:tcPr>
          <w:p w:rsidR="00B159E6" w:rsidRPr="002D7681" w:rsidRDefault="00982C82" w:rsidP="00B159E6">
            <w:pPr>
              <w:pStyle w:val="Akapitzlist"/>
              <w:spacing w:before="120" w:after="100" w:afterAutospacing="1" w:line="240" w:lineRule="auto"/>
              <w:ind w:left="34"/>
              <w:rPr>
                <w:rFonts w:ascii="Arial" w:hAnsi="Arial" w:cs="Arial"/>
                <w:sz w:val="20"/>
                <w:szCs w:val="20"/>
              </w:rPr>
            </w:pPr>
            <w:r>
              <w:rPr>
                <w:rFonts w:ascii="Arial" w:hAnsi="Arial" w:cs="Arial"/>
                <w:sz w:val="20"/>
                <w:szCs w:val="20"/>
              </w:rPr>
              <w:t>MIP</w:t>
            </w:r>
            <w:r w:rsidR="00B159E6" w:rsidRPr="002D7681">
              <w:rPr>
                <w:rFonts w:ascii="Arial" w:hAnsi="Arial" w:cs="Arial"/>
                <w:bCs/>
                <w:sz w:val="20"/>
                <w:szCs w:val="20"/>
              </w:rPr>
              <w:t>_05</w:t>
            </w:r>
          </w:p>
        </w:tc>
        <w:tc>
          <w:tcPr>
            <w:tcW w:w="2552"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TK_01-TK_06</w:t>
            </w:r>
          </w:p>
        </w:tc>
        <w:tc>
          <w:tcPr>
            <w:tcW w:w="2977"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discussion based on readings, introduced by the short, preliminary lecture and movie</w:t>
            </w:r>
          </w:p>
        </w:tc>
        <w:tc>
          <w:tcPr>
            <w:tcW w:w="2126" w:type="dxa"/>
            <w:shd w:val="clear" w:color="auto" w:fill="auto"/>
            <w:vAlign w:val="center"/>
          </w:tcPr>
          <w:p w:rsidR="00B159E6" w:rsidRPr="006E5BDE" w:rsidRDefault="00DB681A" w:rsidP="00A9524D">
            <w:pPr>
              <w:spacing w:after="0" w:line="240" w:lineRule="auto"/>
              <w:rPr>
                <w:rFonts w:ascii="Arial" w:hAnsi="Arial" w:cs="Arial"/>
                <w:sz w:val="20"/>
                <w:szCs w:val="20"/>
                <w:lang w:val="en-GB"/>
              </w:rPr>
            </w:pPr>
            <w:r>
              <w:rPr>
                <w:rFonts w:ascii="Arial" w:hAnsi="Arial" w:cs="Arial"/>
                <w:sz w:val="20"/>
                <w:szCs w:val="20"/>
                <w:lang w:val="en-GB"/>
              </w:rPr>
              <w:t>participation: level of preparation to take part in discussion/final exam</w:t>
            </w:r>
          </w:p>
        </w:tc>
      </w:tr>
      <w:tr w:rsidR="00B159E6" w:rsidRPr="006E5BDE" w:rsidTr="001E68E9">
        <w:trPr>
          <w:trHeight w:val="375"/>
        </w:trPr>
        <w:tc>
          <w:tcPr>
            <w:tcW w:w="1701" w:type="dxa"/>
            <w:shd w:val="clear" w:color="auto" w:fill="auto"/>
          </w:tcPr>
          <w:p w:rsidR="00B159E6" w:rsidRPr="002D7681" w:rsidRDefault="00982C82" w:rsidP="00B159E6">
            <w:pPr>
              <w:pStyle w:val="Akapitzlist"/>
              <w:spacing w:before="120" w:after="100" w:afterAutospacing="1" w:line="240" w:lineRule="auto"/>
              <w:ind w:left="34"/>
              <w:rPr>
                <w:rFonts w:ascii="Arial" w:hAnsi="Arial" w:cs="Arial"/>
                <w:sz w:val="20"/>
                <w:szCs w:val="20"/>
              </w:rPr>
            </w:pPr>
            <w:r>
              <w:rPr>
                <w:rFonts w:ascii="Arial" w:hAnsi="Arial" w:cs="Arial"/>
                <w:sz w:val="20"/>
                <w:szCs w:val="20"/>
              </w:rPr>
              <w:t>MIP</w:t>
            </w:r>
            <w:r w:rsidR="00B159E6" w:rsidRPr="002D7681">
              <w:rPr>
                <w:rFonts w:ascii="Arial" w:hAnsi="Arial" w:cs="Arial"/>
                <w:bCs/>
                <w:sz w:val="20"/>
                <w:szCs w:val="20"/>
              </w:rPr>
              <w:t>_06</w:t>
            </w:r>
          </w:p>
        </w:tc>
        <w:tc>
          <w:tcPr>
            <w:tcW w:w="2552"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TK_01-TK_06</w:t>
            </w:r>
          </w:p>
        </w:tc>
        <w:tc>
          <w:tcPr>
            <w:tcW w:w="2977" w:type="dxa"/>
            <w:shd w:val="clear" w:color="auto" w:fill="auto"/>
            <w:vAlign w:val="center"/>
          </w:tcPr>
          <w:p w:rsidR="00B159E6" w:rsidRPr="006E5BDE" w:rsidRDefault="006D3958" w:rsidP="00A9524D">
            <w:pPr>
              <w:spacing w:after="0" w:line="240" w:lineRule="auto"/>
              <w:rPr>
                <w:rFonts w:ascii="Arial" w:hAnsi="Arial" w:cs="Arial"/>
                <w:sz w:val="20"/>
                <w:szCs w:val="20"/>
                <w:lang w:val="en-GB"/>
              </w:rPr>
            </w:pPr>
            <w:r>
              <w:rPr>
                <w:rFonts w:ascii="Arial" w:hAnsi="Arial" w:cs="Arial"/>
                <w:sz w:val="20"/>
                <w:szCs w:val="20"/>
                <w:lang w:val="en-GB"/>
              </w:rPr>
              <w:t>discussion based on readings, introduced by the short, preliminary lecture</w:t>
            </w:r>
          </w:p>
        </w:tc>
        <w:tc>
          <w:tcPr>
            <w:tcW w:w="2126" w:type="dxa"/>
            <w:shd w:val="clear" w:color="auto" w:fill="auto"/>
            <w:vAlign w:val="center"/>
          </w:tcPr>
          <w:p w:rsidR="00B159E6" w:rsidRPr="006E5BDE" w:rsidRDefault="00DB681A" w:rsidP="00A9524D">
            <w:pPr>
              <w:spacing w:after="0" w:line="240" w:lineRule="auto"/>
              <w:rPr>
                <w:rFonts w:ascii="Arial" w:hAnsi="Arial" w:cs="Arial"/>
                <w:sz w:val="20"/>
                <w:szCs w:val="20"/>
                <w:lang w:val="en-GB"/>
              </w:rPr>
            </w:pPr>
            <w:r>
              <w:rPr>
                <w:rFonts w:ascii="Arial" w:hAnsi="Arial" w:cs="Arial"/>
                <w:sz w:val="20"/>
                <w:szCs w:val="20"/>
                <w:lang w:val="en-GB"/>
              </w:rPr>
              <w:t>participation: level of preparation to take part in discussion/final exam</w:t>
            </w:r>
          </w:p>
        </w:tc>
      </w:tr>
    </w:tbl>
    <w:p w:rsidR="001B642B" w:rsidRPr="006E5BDE" w:rsidRDefault="001B642B" w:rsidP="001B642B">
      <w:pPr>
        <w:spacing w:after="0" w:line="240" w:lineRule="auto"/>
        <w:ind w:left="709"/>
        <w:rPr>
          <w:i/>
          <w:sz w:val="8"/>
          <w:szCs w:val="8"/>
          <w:lang w:val="en-GB"/>
        </w:rPr>
      </w:pPr>
    </w:p>
    <w:p w:rsidR="001B642B" w:rsidRPr="006E5BDE" w:rsidRDefault="000B2BE9" w:rsidP="001B642B">
      <w:pPr>
        <w:spacing w:after="0" w:line="240" w:lineRule="auto"/>
        <w:ind w:left="709"/>
        <w:rPr>
          <w:rFonts w:ascii="Arial" w:hAnsi="Arial" w:cs="Arial"/>
          <w:i/>
          <w:sz w:val="18"/>
          <w:szCs w:val="18"/>
          <w:lang w:val="en-GB"/>
        </w:rPr>
      </w:pPr>
      <w:r w:rsidRPr="006E5BDE">
        <w:rPr>
          <w:rFonts w:ascii="Arial" w:hAnsi="Arial" w:cs="Arial"/>
          <w:i/>
          <w:sz w:val="18"/>
          <w:szCs w:val="18"/>
          <w:lang w:val="en-GB"/>
        </w:rPr>
        <w:t>* e.g</w:t>
      </w:r>
      <w:r w:rsidR="001B642B" w:rsidRPr="006E5BDE">
        <w:rPr>
          <w:rFonts w:ascii="Arial" w:hAnsi="Arial" w:cs="Arial"/>
          <w:i/>
          <w:sz w:val="18"/>
          <w:szCs w:val="18"/>
          <w:lang w:val="en-GB"/>
        </w:rPr>
        <w:t xml:space="preserve">. KHT_01 – </w:t>
      </w:r>
      <w:r w:rsidRPr="006E5BDE">
        <w:rPr>
          <w:rFonts w:ascii="Arial" w:hAnsi="Arial" w:cs="Arial"/>
          <w:i/>
          <w:sz w:val="18"/>
          <w:szCs w:val="18"/>
          <w:lang w:val="en-GB"/>
        </w:rPr>
        <w:t xml:space="preserve">module code as in Table in </w:t>
      </w:r>
      <w:r w:rsidR="00BE71EE" w:rsidRPr="006E5BDE">
        <w:rPr>
          <w:rFonts w:ascii="Arial" w:hAnsi="Arial" w:cs="Arial"/>
          <w:i/>
          <w:sz w:val="18"/>
          <w:szCs w:val="18"/>
          <w:lang w:val="en-GB"/>
        </w:rPr>
        <w:t>II.</w:t>
      </w:r>
      <w:r w:rsidR="001B642B" w:rsidRPr="006E5BDE">
        <w:rPr>
          <w:rFonts w:ascii="Arial" w:hAnsi="Arial" w:cs="Arial"/>
          <w:i/>
          <w:sz w:val="18"/>
          <w:szCs w:val="18"/>
          <w:lang w:val="en-GB"/>
        </w:rPr>
        <w:t xml:space="preserve">3 </w:t>
      </w:r>
      <w:r w:rsidRPr="006E5BDE">
        <w:rPr>
          <w:rFonts w:ascii="Arial" w:hAnsi="Arial" w:cs="Arial"/>
          <w:i/>
          <w:sz w:val="18"/>
          <w:szCs w:val="18"/>
          <w:lang w:val="en-GB"/>
        </w:rPr>
        <w:t xml:space="preserve">and </w:t>
      </w:r>
      <w:r w:rsidR="00BE71EE" w:rsidRPr="006E5BDE">
        <w:rPr>
          <w:rFonts w:ascii="Arial" w:hAnsi="Arial" w:cs="Arial"/>
          <w:i/>
          <w:sz w:val="18"/>
          <w:szCs w:val="18"/>
          <w:lang w:val="en-GB"/>
        </w:rPr>
        <w:t>II.</w:t>
      </w:r>
      <w:r w:rsidR="001B642B" w:rsidRPr="006E5BDE">
        <w:rPr>
          <w:rFonts w:ascii="Arial" w:hAnsi="Arial" w:cs="Arial"/>
          <w:i/>
          <w:sz w:val="18"/>
          <w:szCs w:val="18"/>
          <w:lang w:val="en-GB"/>
        </w:rPr>
        <w:t>4</w:t>
      </w:r>
    </w:p>
    <w:p w:rsidR="001B642B" w:rsidRPr="006E5BDE" w:rsidRDefault="001B642B" w:rsidP="001B642B">
      <w:pPr>
        <w:spacing w:after="0" w:line="240" w:lineRule="auto"/>
        <w:ind w:left="709"/>
        <w:rPr>
          <w:rFonts w:ascii="Arial" w:hAnsi="Arial" w:cs="Arial"/>
          <w:i/>
          <w:sz w:val="18"/>
          <w:szCs w:val="18"/>
          <w:lang w:val="en-GB"/>
        </w:rPr>
      </w:pPr>
      <w:r w:rsidRPr="006E5BDE">
        <w:rPr>
          <w:rFonts w:ascii="Arial" w:hAnsi="Arial" w:cs="Arial"/>
          <w:i/>
          <w:sz w:val="18"/>
          <w:szCs w:val="18"/>
          <w:vertAlign w:val="superscript"/>
          <w:lang w:val="en-GB"/>
        </w:rPr>
        <w:t>#</w:t>
      </w:r>
      <w:r w:rsidR="000B2BE9" w:rsidRPr="006E5BDE">
        <w:rPr>
          <w:rFonts w:ascii="Arial" w:hAnsi="Arial" w:cs="Arial"/>
          <w:i/>
          <w:sz w:val="18"/>
          <w:szCs w:val="18"/>
          <w:lang w:val="en-GB"/>
        </w:rPr>
        <w:t xml:space="preserve"> e.g</w:t>
      </w:r>
      <w:r w:rsidR="005F0709" w:rsidRPr="006E5BDE">
        <w:rPr>
          <w:rFonts w:ascii="Arial" w:hAnsi="Arial" w:cs="Arial"/>
          <w:i/>
          <w:sz w:val="18"/>
          <w:szCs w:val="18"/>
          <w:lang w:val="en-GB"/>
        </w:rPr>
        <w:t xml:space="preserve">. TK_01 – </w:t>
      </w:r>
      <w:r w:rsidR="000B2BE9" w:rsidRPr="006E5BDE">
        <w:rPr>
          <w:rFonts w:ascii="Arial" w:hAnsi="Arial" w:cs="Arial"/>
          <w:i/>
          <w:sz w:val="18"/>
          <w:szCs w:val="18"/>
          <w:lang w:val="en-GB"/>
        </w:rPr>
        <w:t xml:space="preserve">learning content symbol as in </w:t>
      </w:r>
      <w:r w:rsidR="00BE71EE" w:rsidRPr="006E5BDE">
        <w:rPr>
          <w:rFonts w:ascii="Arial" w:hAnsi="Arial" w:cs="Arial"/>
          <w:i/>
          <w:sz w:val="18"/>
          <w:szCs w:val="18"/>
          <w:lang w:val="en-GB"/>
        </w:rPr>
        <w:t>II.</w:t>
      </w:r>
      <w:r w:rsidRPr="006E5BDE">
        <w:rPr>
          <w:rFonts w:ascii="Arial" w:hAnsi="Arial" w:cs="Arial"/>
          <w:i/>
          <w:sz w:val="18"/>
          <w:szCs w:val="18"/>
          <w:lang w:val="en-GB"/>
        </w:rPr>
        <w:t>4</w:t>
      </w:r>
    </w:p>
    <w:p w:rsidR="001B642B" w:rsidRPr="006E5BDE" w:rsidRDefault="001B642B" w:rsidP="001B642B">
      <w:pPr>
        <w:spacing w:after="100" w:afterAutospacing="1" w:line="240" w:lineRule="auto"/>
        <w:ind w:left="709"/>
        <w:rPr>
          <w:rFonts w:ascii="Arial" w:hAnsi="Arial" w:cs="Arial"/>
          <w:i/>
          <w:sz w:val="18"/>
          <w:szCs w:val="18"/>
          <w:lang w:val="en-GB"/>
        </w:rPr>
      </w:pPr>
      <w:r w:rsidRPr="006E5BDE">
        <w:rPr>
          <w:rFonts w:ascii="Arial" w:hAnsi="Arial" w:cs="Arial"/>
          <w:i/>
          <w:sz w:val="18"/>
          <w:szCs w:val="18"/>
          <w:vertAlign w:val="superscript"/>
          <w:lang w:val="en-GB"/>
        </w:rPr>
        <w:t>&amp;</w:t>
      </w:r>
      <w:r w:rsidRPr="006E5BDE">
        <w:rPr>
          <w:rFonts w:ascii="Arial" w:hAnsi="Arial" w:cs="Arial"/>
          <w:i/>
          <w:sz w:val="18"/>
          <w:szCs w:val="18"/>
          <w:lang w:val="en-GB"/>
        </w:rPr>
        <w:t xml:space="preserve"> </w:t>
      </w:r>
      <w:r w:rsidR="00D16FEC" w:rsidRPr="006E5BDE">
        <w:rPr>
          <w:rFonts w:ascii="Arial" w:hAnsi="Arial" w:cs="Arial"/>
          <w:i/>
          <w:sz w:val="18"/>
          <w:szCs w:val="18"/>
          <w:lang w:val="en-GB"/>
        </w:rPr>
        <w:t xml:space="preserve">Please include both formative </w:t>
      </w:r>
      <w:r w:rsidR="00E56FA8" w:rsidRPr="006E5BDE">
        <w:rPr>
          <w:rFonts w:ascii="Arial" w:hAnsi="Arial" w:cs="Arial"/>
          <w:i/>
          <w:sz w:val="18"/>
          <w:szCs w:val="18"/>
          <w:lang w:val="en-GB"/>
        </w:rPr>
        <w:t xml:space="preserve">(F) </w:t>
      </w:r>
      <w:r w:rsidR="00D16FEC" w:rsidRPr="006E5BDE">
        <w:rPr>
          <w:rFonts w:ascii="Arial" w:hAnsi="Arial" w:cs="Arial"/>
          <w:i/>
          <w:sz w:val="18"/>
          <w:szCs w:val="18"/>
          <w:lang w:val="en-GB"/>
        </w:rPr>
        <w:t>and summative</w:t>
      </w:r>
      <w:r w:rsidR="00E56FA8" w:rsidRPr="006E5BDE">
        <w:rPr>
          <w:rFonts w:ascii="Arial" w:hAnsi="Arial" w:cs="Arial"/>
          <w:i/>
          <w:sz w:val="18"/>
          <w:szCs w:val="18"/>
          <w:lang w:val="en-GB"/>
        </w:rPr>
        <w:t xml:space="preserve"> (S)</w:t>
      </w:r>
      <w:r w:rsidR="00D16FEC" w:rsidRPr="006E5BDE">
        <w:rPr>
          <w:rFonts w:ascii="Arial" w:hAnsi="Arial" w:cs="Arial"/>
          <w:i/>
          <w:sz w:val="18"/>
          <w:szCs w:val="18"/>
          <w:lang w:val="en-GB"/>
        </w:rPr>
        <w:t xml:space="preserve"> assessment </w:t>
      </w:r>
    </w:p>
    <w:p w:rsidR="00E50E77" w:rsidRPr="006E5BDE" w:rsidRDefault="006C3C70" w:rsidP="00F904BC">
      <w:pPr>
        <w:spacing w:before="120" w:after="100" w:afterAutospacing="1" w:line="240" w:lineRule="auto"/>
        <w:ind w:right="-341"/>
        <w:jc w:val="both"/>
        <w:rPr>
          <w:rFonts w:ascii="Arial" w:hAnsi="Arial" w:cs="Arial"/>
          <w:sz w:val="20"/>
          <w:szCs w:val="20"/>
          <w:lang w:val="en-GB"/>
        </w:rPr>
      </w:pPr>
      <w:r w:rsidRPr="006E5BDE">
        <w:rPr>
          <w:rFonts w:ascii="Arial" w:hAnsi="Arial" w:cs="Arial"/>
          <w:sz w:val="20"/>
          <w:szCs w:val="20"/>
          <w:lang w:val="en-GB"/>
        </w:rPr>
        <w:t>It is advisable to include assessment tasks (questions)</w:t>
      </w:r>
      <w:r w:rsidR="000B2BE9" w:rsidRPr="006E5BDE">
        <w:rPr>
          <w:rFonts w:ascii="Arial" w:hAnsi="Arial" w:cs="Arial"/>
          <w:sz w:val="20"/>
          <w:szCs w:val="20"/>
          <w:lang w:val="en-GB"/>
        </w:rPr>
        <w:t>.</w:t>
      </w:r>
      <w:r w:rsidRPr="006E5BDE">
        <w:rPr>
          <w:rFonts w:ascii="Arial" w:hAnsi="Arial" w:cs="Arial"/>
          <w:sz w:val="20"/>
          <w:szCs w:val="20"/>
          <w:lang w:val="en-GB"/>
        </w:rPr>
        <w:t xml:space="preserve"> </w:t>
      </w:r>
    </w:p>
    <w:p w:rsidR="00971116" w:rsidRPr="006E5BDE" w:rsidRDefault="00461CD3" w:rsidP="00617A25">
      <w:pPr>
        <w:pStyle w:val="Akapitzlist"/>
        <w:numPr>
          <w:ilvl w:val="0"/>
          <w:numId w:val="4"/>
        </w:numPr>
        <w:spacing w:before="120" w:after="100" w:afterAutospacing="1" w:line="240" w:lineRule="auto"/>
        <w:ind w:left="993" w:hanging="284"/>
        <w:rPr>
          <w:rFonts w:ascii="Arial" w:hAnsi="Arial" w:cs="Arial"/>
          <w:sz w:val="20"/>
          <w:szCs w:val="20"/>
          <w:lang w:val="en-GB"/>
        </w:rPr>
      </w:pPr>
      <w:r w:rsidRPr="006E5BDE">
        <w:rPr>
          <w:rFonts w:ascii="Arial" w:hAnsi="Arial" w:cs="Arial"/>
          <w:sz w:val="20"/>
          <w:szCs w:val="20"/>
          <w:lang w:val="en-GB"/>
        </w:rPr>
        <w:t>Student workload (ECTS</w:t>
      </w:r>
      <w:r w:rsidR="00914569" w:rsidRPr="006E5BDE">
        <w:rPr>
          <w:rFonts w:ascii="Arial" w:hAnsi="Arial" w:cs="Arial"/>
          <w:sz w:val="20"/>
          <w:szCs w:val="20"/>
          <w:lang w:val="en-GB"/>
        </w:rPr>
        <w:t xml:space="preserve"> credits</w:t>
      </w:r>
      <w:r w:rsidRPr="006E5BDE">
        <w:rPr>
          <w:rFonts w:ascii="Arial" w:hAnsi="Arial" w:cs="Arial"/>
          <w:sz w:val="20"/>
          <w:szCs w:val="20"/>
          <w:lang w:val="en-GB"/>
        </w:rPr>
        <w:t>)</w:t>
      </w:r>
    </w:p>
    <w:p w:rsidR="00A9524D" w:rsidRPr="006E5BDE" w:rsidRDefault="00A9524D" w:rsidP="00A9524D">
      <w:pPr>
        <w:pStyle w:val="Akapitzlist"/>
        <w:spacing w:before="120" w:after="100" w:afterAutospacing="1" w:line="240" w:lineRule="auto"/>
        <w:ind w:left="993"/>
        <w:rPr>
          <w:rFonts w:ascii="Arial" w:hAnsi="Arial" w:cs="Arial"/>
          <w:sz w:val="16"/>
          <w:szCs w:val="16"/>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307"/>
      </w:tblGrid>
      <w:tr w:rsidR="00971116" w:rsidRPr="00DB681A">
        <w:trPr>
          <w:trHeight w:val="397"/>
        </w:trPr>
        <w:tc>
          <w:tcPr>
            <w:tcW w:w="9356" w:type="dxa"/>
            <w:gridSpan w:val="2"/>
            <w:vAlign w:val="center"/>
          </w:tcPr>
          <w:p w:rsidR="00971116" w:rsidRPr="00DB681A" w:rsidRDefault="00150E05" w:rsidP="00617A25">
            <w:pPr>
              <w:pStyle w:val="Akapitzlist"/>
              <w:spacing w:after="0" w:line="240" w:lineRule="auto"/>
              <w:ind w:left="0"/>
              <w:rPr>
                <w:rFonts w:ascii="Arial" w:hAnsi="Arial" w:cs="Arial"/>
                <w:bCs/>
                <w:color w:val="000000"/>
                <w:sz w:val="20"/>
                <w:szCs w:val="20"/>
                <w:lang w:val="en-GB"/>
              </w:rPr>
            </w:pPr>
            <w:r w:rsidRPr="00DB681A">
              <w:rPr>
                <w:rFonts w:ascii="Arial" w:hAnsi="Arial" w:cs="Arial"/>
                <w:sz w:val="20"/>
                <w:szCs w:val="20"/>
                <w:lang w:val="en-GB"/>
              </w:rPr>
              <w:t>M</w:t>
            </w:r>
            <w:r w:rsidR="006C3C70" w:rsidRPr="00DB681A">
              <w:rPr>
                <w:rFonts w:ascii="Arial" w:hAnsi="Arial" w:cs="Arial"/>
                <w:sz w:val="20"/>
                <w:szCs w:val="20"/>
                <w:lang w:val="en-GB"/>
              </w:rPr>
              <w:t>odule title</w:t>
            </w:r>
            <w:r w:rsidRPr="00DB681A">
              <w:rPr>
                <w:rFonts w:ascii="Arial" w:hAnsi="Arial" w:cs="Arial"/>
                <w:sz w:val="20"/>
                <w:szCs w:val="20"/>
                <w:lang w:val="en-GB"/>
              </w:rPr>
              <w:t>:</w:t>
            </w:r>
          </w:p>
        </w:tc>
      </w:tr>
      <w:tr w:rsidR="00971116" w:rsidRPr="00DB681A">
        <w:tc>
          <w:tcPr>
            <w:tcW w:w="5049" w:type="dxa"/>
            <w:vAlign w:val="center"/>
          </w:tcPr>
          <w:p w:rsidR="00971116" w:rsidRPr="00DB681A" w:rsidRDefault="00B86597" w:rsidP="00617A25">
            <w:pPr>
              <w:pStyle w:val="Akapitzlist"/>
              <w:spacing w:after="0" w:line="240" w:lineRule="auto"/>
              <w:ind w:left="0"/>
              <w:jc w:val="center"/>
              <w:rPr>
                <w:rFonts w:ascii="Arial" w:hAnsi="Arial" w:cs="Arial"/>
                <w:bCs/>
                <w:color w:val="000000"/>
                <w:sz w:val="20"/>
                <w:szCs w:val="20"/>
                <w:lang w:val="en-GB"/>
              </w:rPr>
            </w:pPr>
            <w:r w:rsidRPr="00DB681A">
              <w:rPr>
                <w:rFonts w:ascii="Arial" w:hAnsi="Arial" w:cs="Arial"/>
                <w:bCs/>
                <w:color w:val="000000"/>
                <w:sz w:val="20"/>
                <w:szCs w:val="20"/>
                <w:lang w:val="en-GB"/>
              </w:rPr>
              <w:t>Activity types</w:t>
            </w:r>
          </w:p>
        </w:tc>
        <w:tc>
          <w:tcPr>
            <w:tcW w:w="4307" w:type="dxa"/>
            <w:vAlign w:val="center"/>
          </w:tcPr>
          <w:p w:rsidR="00971116" w:rsidRPr="00DB681A" w:rsidRDefault="00A65AE1" w:rsidP="003C237D">
            <w:pPr>
              <w:pStyle w:val="Akapitzlist"/>
              <w:spacing w:after="0" w:line="240" w:lineRule="auto"/>
              <w:ind w:left="0"/>
              <w:jc w:val="center"/>
              <w:rPr>
                <w:rFonts w:ascii="Arial" w:hAnsi="Arial" w:cs="Arial"/>
                <w:bCs/>
                <w:color w:val="000000"/>
                <w:sz w:val="20"/>
                <w:szCs w:val="20"/>
                <w:lang w:val="en-GB"/>
              </w:rPr>
            </w:pPr>
            <w:r w:rsidRPr="00DB681A">
              <w:rPr>
                <w:rFonts w:ascii="Arial" w:hAnsi="Arial" w:cs="Arial"/>
                <w:bCs/>
                <w:color w:val="000000"/>
                <w:sz w:val="20"/>
                <w:szCs w:val="20"/>
                <w:lang w:val="en-GB"/>
              </w:rPr>
              <w:t>Mean number of hours</w:t>
            </w:r>
            <w:r w:rsidR="003459D0" w:rsidRPr="00DB681A">
              <w:rPr>
                <w:rFonts w:ascii="Arial" w:hAnsi="Arial" w:cs="Arial"/>
                <w:i/>
                <w:sz w:val="20"/>
                <w:szCs w:val="20"/>
                <w:lang w:val="en-GB"/>
              </w:rPr>
              <w:t xml:space="preserve">* </w:t>
            </w:r>
            <w:r w:rsidRPr="00DB681A">
              <w:rPr>
                <w:rFonts w:ascii="Arial" w:hAnsi="Arial" w:cs="Arial"/>
                <w:bCs/>
                <w:color w:val="000000"/>
                <w:sz w:val="20"/>
                <w:szCs w:val="20"/>
                <w:lang w:val="en-GB"/>
              </w:rPr>
              <w:t xml:space="preserve"> spent on</w:t>
            </w:r>
            <w:r w:rsidR="00A4435F" w:rsidRPr="00DB681A">
              <w:rPr>
                <w:rFonts w:ascii="Arial" w:hAnsi="Arial" w:cs="Arial"/>
                <w:bCs/>
                <w:color w:val="000000"/>
                <w:sz w:val="20"/>
                <w:szCs w:val="20"/>
                <w:lang w:val="en-GB"/>
              </w:rPr>
              <w:t xml:space="preserve"> each</w:t>
            </w:r>
            <w:r w:rsidRPr="00DB681A">
              <w:rPr>
                <w:rFonts w:ascii="Arial" w:hAnsi="Arial" w:cs="Arial"/>
                <w:bCs/>
                <w:color w:val="000000"/>
                <w:sz w:val="20"/>
                <w:szCs w:val="20"/>
                <w:lang w:val="en-GB"/>
              </w:rPr>
              <w:t xml:space="preserve"> </w:t>
            </w:r>
            <w:r w:rsidR="003C237D" w:rsidRPr="00DB681A">
              <w:rPr>
                <w:rFonts w:ascii="Arial" w:hAnsi="Arial" w:cs="Arial"/>
                <w:bCs/>
                <w:color w:val="000000"/>
                <w:sz w:val="20"/>
                <w:szCs w:val="20"/>
                <w:lang w:val="en-GB"/>
              </w:rPr>
              <w:t>activity type</w:t>
            </w:r>
          </w:p>
        </w:tc>
      </w:tr>
      <w:tr w:rsidR="00617A25" w:rsidRPr="00DB681A">
        <w:trPr>
          <w:trHeight w:val="381"/>
        </w:trPr>
        <w:tc>
          <w:tcPr>
            <w:tcW w:w="5049" w:type="dxa"/>
            <w:vAlign w:val="center"/>
          </w:tcPr>
          <w:p w:rsidR="00617A25" w:rsidRPr="00DB681A" w:rsidRDefault="00D7314B" w:rsidP="0068324B">
            <w:pPr>
              <w:pStyle w:val="Akapitzlist"/>
              <w:spacing w:after="0" w:line="240" w:lineRule="auto"/>
              <w:ind w:left="0"/>
              <w:rPr>
                <w:rFonts w:ascii="Arial" w:hAnsi="Arial" w:cs="Arial"/>
                <w:bCs/>
                <w:sz w:val="20"/>
                <w:szCs w:val="20"/>
                <w:lang w:val="en-GB"/>
              </w:rPr>
            </w:pPr>
            <w:r w:rsidRPr="00DB681A">
              <w:rPr>
                <w:rFonts w:ascii="Arial" w:hAnsi="Arial" w:cs="Arial"/>
                <w:bCs/>
                <w:sz w:val="20"/>
                <w:szCs w:val="20"/>
                <w:lang w:val="en-GB"/>
              </w:rPr>
              <w:t>Contact hours</w:t>
            </w:r>
            <w:r w:rsidR="00610F33" w:rsidRPr="00DB681A">
              <w:rPr>
                <w:rFonts w:ascii="Arial" w:hAnsi="Arial" w:cs="Arial"/>
                <w:bCs/>
                <w:sz w:val="20"/>
                <w:szCs w:val="20"/>
                <w:lang w:val="en-GB"/>
              </w:rPr>
              <w:t xml:space="preserve"> with </w:t>
            </w:r>
            <w:r w:rsidR="00F55D44" w:rsidRPr="00DB681A">
              <w:rPr>
                <w:rFonts w:ascii="Arial" w:hAnsi="Arial" w:cs="Arial"/>
                <w:bCs/>
                <w:sz w:val="20"/>
                <w:szCs w:val="20"/>
                <w:lang w:val="en-GB"/>
              </w:rPr>
              <w:t>the</w:t>
            </w:r>
            <w:r w:rsidR="0068324B" w:rsidRPr="00DB681A">
              <w:rPr>
                <w:rFonts w:ascii="Arial" w:hAnsi="Arial" w:cs="Arial"/>
                <w:bCs/>
                <w:sz w:val="20"/>
                <w:szCs w:val="20"/>
                <w:lang w:val="en-GB"/>
              </w:rPr>
              <w:t xml:space="preserve"> teacher as specified in the </w:t>
            </w:r>
            <w:r w:rsidR="00F55D44" w:rsidRPr="00DB681A">
              <w:rPr>
                <w:rFonts w:ascii="Arial" w:hAnsi="Arial" w:cs="Arial"/>
                <w:bCs/>
                <w:sz w:val="20"/>
                <w:szCs w:val="20"/>
                <w:lang w:val="en-GB"/>
              </w:rPr>
              <w:t>programme</w:t>
            </w:r>
          </w:p>
        </w:tc>
        <w:tc>
          <w:tcPr>
            <w:tcW w:w="4307" w:type="dxa"/>
            <w:vAlign w:val="center"/>
          </w:tcPr>
          <w:p w:rsidR="00617A25" w:rsidRPr="00DB681A" w:rsidRDefault="009C0F88" w:rsidP="00617A25">
            <w:pPr>
              <w:pStyle w:val="Akapitzlist"/>
              <w:spacing w:after="0" w:line="240" w:lineRule="auto"/>
              <w:ind w:left="0"/>
              <w:rPr>
                <w:rFonts w:ascii="Arial" w:hAnsi="Arial" w:cs="Arial"/>
                <w:sz w:val="20"/>
                <w:szCs w:val="20"/>
                <w:lang w:val="en-GB"/>
              </w:rPr>
            </w:pPr>
            <w:r w:rsidRPr="00DB681A">
              <w:rPr>
                <w:rFonts w:ascii="Arial" w:hAnsi="Arial" w:cs="Arial"/>
                <w:sz w:val="20"/>
                <w:szCs w:val="20"/>
                <w:lang w:val="en-GB"/>
              </w:rPr>
              <w:t>30</w:t>
            </w:r>
          </w:p>
        </w:tc>
      </w:tr>
      <w:tr w:rsidR="00617A25" w:rsidRPr="00DB681A">
        <w:trPr>
          <w:trHeight w:val="421"/>
        </w:trPr>
        <w:tc>
          <w:tcPr>
            <w:tcW w:w="5049" w:type="dxa"/>
            <w:vAlign w:val="center"/>
          </w:tcPr>
          <w:p w:rsidR="00617A25" w:rsidRPr="00DB681A" w:rsidRDefault="00B50A7F" w:rsidP="00617A25">
            <w:pPr>
              <w:pStyle w:val="Akapitzlist"/>
              <w:spacing w:after="0" w:line="240" w:lineRule="auto"/>
              <w:ind w:left="0"/>
              <w:rPr>
                <w:rFonts w:ascii="Arial" w:hAnsi="Arial" w:cs="Arial"/>
                <w:bCs/>
                <w:sz w:val="20"/>
                <w:szCs w:val="20"/>
                <w:lang w:val="en-GB"/>
              </w:rPr>
            </w:pPr>
            <w:r>
              <w:rPr>
                <w:rFonts w:ascii="Arial" w:hAnsi="Arial" w:cs="Arial"/>
                <w:sz w:val="20"/>
                <w:szCs w:val="20"/>
                <w:lang w:val="en-GB"/>
              </w:rPr>
              <w:t>R</w:t>
            </w:r>
            <w:r w:rsidR="009C0F88" w:rsidRPr="00B50A7F">
              <w:rPr>
                <w:rFonts w:ascii="Arial" w:hAnsi="Arial" w:cs="Arial"/>
                <w:sz w:val="20"/>
                <w:szCs w:val="20"/>
                <w:lang w:val="en-GB"/>
              </w:rPr>
              <w:t>eading</w:t>
            </w:r>
            <w:r w:rsidR="009C0F88" w:rsidRPr="00DB681A">
              <w:rPr>
                <w:sz w:val="20"/>
                <w:szCs w:val="20"/>
                <w:lang w:val="en-GB"/>
              </w:rPr>
              <w:t xml:space="preserve"> </w:t>
            </w:r>
            <w:r w:rsidR="009C0F88" w:rsidRPr="00B50A7F">
              <w:rPr>
                <w:rFonts w:ascii="Arial" w:hAnsi="Arial" w:cs="Arial"/>
                <w:sz w:val="20"/>
                <w:szCs w:val="20"/>
                <w:lang w:val="en-GB"/>
              </w:rPr>
              <w:t>assignment</w:t>
            </w:r>
          </w:p>
        </w:tc>
        <w:tc>
          <w:tcPr>
            <w:tcW w:w="4307" w:type="dxa"/>
            <w:vAlign w:val="center"/>
          </w:tcPr>
          <w:p w:rsidR="00617A25" w:rsidRPr="00DB681A" w:rsidRDefault="00B50A7F" w:rsidP="00617A25">
            <w:pPr>
              <w:pStyle w:val="Akapitzlist"/>
              <w:spacing w:after="0" w:line="240" w:lineRule="auto"/>
              <w:ind w:left="0"/>
              <w:rPr>
                <w:rFonts w:ascii="Arial" w:hAnsi="Arial" w:cs="Arial"/>
                <w:sz w:val="20"/>
                <w:szCs w:val="20"/>
                <w:lang w:val="en-GB"/>
              </w:rPr>
            </w:pPr>
            <w:r>
              <w:rPr>
                <w:rFonts w:ascii="Arial" w:hAnsi="Arial" w:cs="Arial"/>
                <w:sz w:val="20"/>
                <w:szCs w:val="20"/>
                <w:lang w:val="en-GB"/>
              </w:rPr>
              <w:t>6</w:t>
            </w:r>
            <w:r w:rsidR="00B159E6" w:rsidRPr="00DB681A">
              <w:rPr>
                <w:rFonts w:ascii="Arial" w:hAnsi="Arial" w:cs="Arial"/>
                <w:sz w:val="20"/>
                <w:szCs w:val="20"/>
                <w:lang w:val="en-GB"/>
              </w:rPr>
              <w:t>0</w:t>
            </w:r>
          </w:p>
        </w:tc>
      </w:tr>
      <w:tr w:rsidR="004D17A1" w:rsidRPr="00DB681A">
        <w:trPr>
          <w:trHeight w:val="421"/>
        </w:trPr>
        <w:tc>
          <w:tcPr>
            <w:tcW w:w="5049" w:type="dxa"/>
            <w:vAlign w:val="center"/>
          </w:tcPr>
          <w:p w:rsidR="004D17A1" w:rsidRPr="00DB681A" w:rsidRDefault="00B159E6" w:rsidP="00617A25">
            <w:pPr>
              <w:pStyle w:val="Akapitzlist"/>
              <w:spacing w:after="0" w:line="240" w:lineRule="auto"/>
              <w:ind w:left="0"/>
              <w:rPr>
                <w:rFonts w:ascii="Arial" w:hAnsi="Arial" w:cs="Arial"/>
                <w:bCs/>
                <w:sz w:val="20"/>
                <w:szCs w:val="20"/>
                <w:lang w:val="en-GB"/>
              </w:rPr>
            </w:pPr>
            <w:r w:rsidRPr="00DB681A">
              <w:rPr>
                <w:rFonts w:ascii="Arial" w:hAnsi="Arial" w:cs="Arial"/>
                <w:bCs/>
                <w:sz w:val="20"/>
                <w:szCs w:val="20"/>
                <w:lang w:val="en-GB"/>
              </w:rPr>
              <w:t xml:space="preserve">Preparation </w:t>
            </w:r>
            <w:r w:rsidR="006D3958" w:rsidRPr="00DB681A">
              <w:rPr>
                <w:rFonts w:ascii="Arial" w:hAnsi="Arial" w:cs="Arial"/>
                <w:bCs/>
                <w:sz w:val="20"/>
                <w:szCs w:val="20"/>
                <w:lang w:val="en-GB"/>
              </w:rPr>
              <w:t>for dis</w:t>
            </w:r>
            <w:r w:rsidRPr="00DB681A">
              <w:rPr>
                <w:rFonts w:ascii="Arial" w:hAnsi="Arial" w:cs="Arial"/>
                <w:bCs/>
                <w:sz w:val="20"/>
                <w:szCs w:val="20"/>
                <w:lang w:val="en-GB"/>
              </w:rPr>
              <w:t>cussion</w:t>
            </w:r>
            <w:r w:rsidR="006D3958" w:rsidRPr="00DB681A">
              <w:rPr>
                <w:rFonts w:ascii="Arial" w:hAnsi="Arial" w:cs="Arial"/>
                <w:bCs/>
                <w:sz w:val="20"/>
                <w:szCs w:val="20"/>
                <w:lang w:val="en-GB"/>
              </w:rPr>
              <w:t xml:space="preserve"> (or presentation)</w:t>
            </w:r>
          </w:p>
        </w:tc>
        <w:tc>
          <w:tcPr>
            <w:tcW w:w="4307" w:type="dxa"/>
            <w:vAlign w:val="center"/>
          </w:tcPr>
          <w:p w:rsidR="004D17A1" w:rsidRPr="00DB681A" w:rsidRDefault="00B159E6" w:rsidP="00617A25">
            <w:pPr>
              <w:pStyle w:val="Akapitzlist"/>
              <w:spacing w:after="0" w:line="240" w:lineRule="auto"/>
              <w:ind w:left="0"/>
              <w:rPr>
                <w:rFonts w:ascii="Arial" w:hAnsi="Arial" w:cs="Arial"/>
                <w:sz w:val="20"/>
                <w:szCs w:val="20"/>
                <w:lang w:val="en-GB"/>
              </w:rPr>
            </w:pPr>
            <w:r w:rsidRPr="00DB681A">
              <w:rPr>
                <w:rFonts w:ascii="Arial" w:hAnsi="Arial" w:cs="Arial"/>
                <w:sz w:val="20"/>
                <w:szCs w:val="20"/>
                <w:lang w:val="en-GB"/>
              </w:rPr>
              <w:t>20</w:t>
            </w:r>
          </w:p>
        </w:tc>
      </w:tr>
      <w:tr w:rsidR="004D17A1" w:rsidRPr="00DB681A">
        <w:trPr>
          <w:trHeight w:val="421"/>
        </w:trPr>
        <w:tc>
          <w:tcPr>
            <w:tcW w:w="5049" w:type="dxa"/>
            <w:vAlign w:val="center"/>
          </w:tcPr>
          <w:p w:rsidR="004D17A1" w:rsidRPr="00DB681A" w:rsidRDefault="00B50A7F" w:rsidP="00617A25">
            <w:pPr>
              <w:pStyle w:val="Akapitzlist"/>
              <w:spacing w:after="0" w:line="240" w:lineRule="auto"/>
              <w:ind w:left="0"/>
              <w:rPr>
                <w:rFonts w:ascii="Arial" w:hAnsi="Arial" w:cs="Arial"/>
                <w:bCs/>
                <w:sz w:val="20"/>
                <w:szCs w:val="20"/>
                <w:lang w:val="en-GB"/>
              </w:rPr>
            </w:pPr>
            <w:r>
              <w:rPr>
                <w:rFonts w:ascii="Arial" w:hAnsi="Arial" w:cs="Arial"/>
                <w:bCs/>
                <w:sz w:val="20"/>
                <w:szCs w:val="20"/>
                <w:lang w:val="en-GB"/>
              </w:rPr>
              <w:t>E</w:t>
            </w:r>
            <w:r w:rsidR="00B159E6" w:rsidRPr="00DB681A">
              <w:rPr>
                <w:rFonts w:ascii="Arial" w:hAnsi="Arial" w:cs="Arial"/>
                <w:bCs/>
                <w:sz w:val="20"/>
                <w:szCs w:val="20"/>
                <w:lang w:val="en-GB"/>
              </w:rPr>
              <w:t>xam preparation</w:t>
            </w:r>
          </w:p>
        </w:tc>
        <w:tc>
          <w:tcPr>
            <w:tcW w:w="4307" w:type="dxa"/>
            <w:vAlign w:val="center"/>
          </w:tcPr>
          <w:p w:rsidR="004D17A1" w:rsidRPr="00DB681A" w:rsidRDefault="00B159E6" w:rsidP="00617A25">
            <w:pPr>
              <w:pStyle w:val="Akapitzlist"/>
              <w:spacing w:after="0" w:line="240" w:lineRule="auto"/>
              <w:ind w:left="0"/>
              <w:rPr>
                <w:rFonts w:ascii="Arial" w:hAnsi="Arial" w:cs="Arial"/>
                <w:sz w:val="20"/>
                <w:szCs w:val="20"/>
                <w:lang w:val="en-GB"/>
              </w:rPr>
            </w:pPr>
            <w:r w:rsidRPr="00DB681A">
              <w:rPr>
                <w:rFonts w:ascii="Arial" w:hAnsi="Arial" w:cs="Arial"/>
                <w:sz w:val="20"/>
                <w:szCs w:val="20"/>
                <w:lang w:val="en-GB"/>
              </w:rPr>
              <w:t>20</w:t>
            </w:r>
          </w:p>
        </w:tc>
      </w:tr>
      <w:tr w:rsidR="00617A25" w:rsidRPr="00DB681A">
        <w:trPr>
          <w:trHeight w:val="271"/>
        </w:trPr>
        <w:tc>
          <w:tcPr>
            <w:tcW w:w="5049" w:type="dxa"/>
            <w:vAlign w:val="center"/>
          </w:tcPr>
          <w:p w:rsidR="00617A25" w:rsidRPr="00DB681A" w:rsidRDefault="00CE2DDF" w:rsidP="00617A25">
            <w:pPr>
              <w:pStyle w:val="Akapitzlist"/>
              <w:spacing w:after="0" w:line="240" w:lineRule="auto"/>
              <w:ind w:left="0"/>
              <w:rPr>
                <w:rFonts w:ascii="Arial" w:hAnsi="Arial" w:cs="Arial"/>
                <w:bCs/>
                <w:color w:val="000000"/>
                <w:sz w:val="20"/>
                <w:szCs w:val="20"/>
                <w:lang w:val="en-GB"/>
              </w:rPr>
            </w:pPr>
            <w:r w:rsidRPr="00DB681A">
              <w:rPr>
                <w:rFonts w:ascii="Arial" w:hAnsi="Arial" w:cs="Arial"/>
                <w:bCs/>
                <w:color w:val="000000"/>
                <w:sz w:val="20"/>
                <w:szCs w:val="20"/>
                <w:lang w:val="en-GB"/>
              </w:rPr>
              <w:t xml:space="preserve">Total hours </w:t>
            </w:r>
          </w:p>
        </w:tc>
        <w:tc>
          <w:tcPr>
            <w:tcW w:w="4307" w:type="dxa"/>
            <w:vAlign w:val="center"/>
          </w:tcPr>
          <w:p w:rsidR="00617A25" w:rsidRPr="00DB681A" w:rsidRDefault="00B50A7F" w:rsidP="00617A25">
            <w:pPr>
              <w:pStyle w:val="Akapitzlist"/>
              <w:spacing w:after="0" w:line="240" w:lineRule="auto"/>
              <w:ind w:left="0"/>
              <w:rPr>
                <w:rFonts w:ascii="Arial" w:hAnsi="Arial" w:cs="Arial"/>
                <w:sz w:val="20"/>
                <w:szCs w:val="20"/>
                <w:lang w:val="en-GB"/>
              </w:rPr>
            </w:pPr>
            <w:r>
              <w:rPr>
                <w:rFonts w:ascii="Arial" w:hAnsi="Arial" w:cs="Arial"/>
                <w:sz w:val="20"/>
                <w:szCs w:val="20"/>
                <w:lang w:val="en-GB"/>
              </w:rPr>
              <w:t>13</w:t>
            </w:r>
            <w:r w:rsidR="00B159E6" w:rsidRPr="00DB681A">
              <w:rPr>
                <w:rFonts w:ascii="Arial" w:hAnsi="Arial" w:cs="Arial"/>
                <w:sz w:val="20"/>
                <w:szCs w:val="20"/>
                <w:lang w:val="en-GB"/>
              </w:rPr>
              <w:t>0</w:t>
            </w:r>
          </w:p>
        </w:tc>
      </w:tr>
      <w:tr w:rsidR="00617A25" w:rsidRPr="00DB681A">
        <w:trPr>
          <w:trHeight w:val="275"/>
        </w:trPr>
        <w:tc>
          <w:tcPr>
            <w:tcW w:w="5049" w:type="dxa"/>
            <w:vAlign w:val="center"/>
          </w:tcPr>
          <w:p w:rsidR="00617A25" w:rsidRPr="00DB681A" w:rsidRDefault="00610F33" w:rsidP="00617A25">
            <w:pPr>
              <w:pStyle w:val="Akapitzlist"/>
              <w:spacing w:after="0" w:line="240" w:lineRule="auto"/>
              <w:ind w:left="0"/>
              <w:rPr>
                <w:rFonts w:ascii="Arial" w:hAnsi="Arial" w:cs="Arial"/>
                <w:bCs/>
                <w:color w:val="000000"/>
                <w:sz w:val="20"/>
                <w:szCs w:val="20"/>
                <w:lang w:val="en-GB"/>
              </w:rPr>
            </w:pPr>
            <w:r w:rsidRPr="00DB681A">
              <w:rPr>
                <w:rFonts w:ascii="Arial" w:hAnsi="Arial" w:cs="Arial"/>
                <w:sz w:val="20"/>
                <w:szCs w:val="20"/>
                <w:lang w:val="en-GB"/>
              </w:rPr>
              <w:t>Total</w:t>
            </w:r>
            <w:r w:rsidR="00CE2DDF" w:rsidRPr="00DB681A">
              <w:rPr>
                <w:rFonts w:ascii="Arial" w:hAnsi="Arial" w:cs="Arial"/>
                <w:sz w:val="20"/>
                <w:szCs w:val="20"/>
                <w:lang w:val="en-GB"/>
              </w:rPr>
              <w:t xml:space="preserve"> ECTS credits for the module </w:t>
            </w:r>
          </w:p>
        </w:tc>
        <w:tc>
          <w:tcPr>
            <w:tcW w:w="4307" w:type="dxa"/>
            <w:vAlign w:val="center"/>
          </w:tcPr>
          <w:p w:rsidR="00617A25" w:rsidRPr="00DB681A" w:rsidRDefault="00B50A7F" w:rsidP="00617A25">
            <w:pPr>
              <w:pStyle w:val="Akapitzlist"/>
              <w:spacing w:after="0" w:line="240" w:lineRule="auto"/>
              <w:ind w:left="0"/>
              <w:rPr>
                <w:rFonts w:ascii="Arial" w:hAnsi="Arial" w:cs="Arial"/>
                <w:sz w:val="20"/>
                <w:szCs w:val="20"/>
                <w:lang w:val="en-GB"/>
              </w:rPr>
            </w:pPr>
            <w:r>
              <w:rPr>
                <w:rFonts w:ascii="Arial" w:hAnsi="Arial" w:cs="Arial"/>
                <w:sz w:val="20"/>
                <w:szCs w:val="20"/>
                <w:lang w:val="en-GB"/>
              </w:rPr>
              <w:t>5</w:t>
            </w:r>
            <w:bookmarkStart w:id="0" w:name="_GoBack"/>
            <w:bookmarkEnd w:id="0"/>
          </w:p>
        </w:tc>
      </w:tr>
    </w:tbl>
    <w:p w:rsidR="00617A25" w:rsidRPr="006E5BDE" w:rsidRDefault="00617A25" w:rsidP="00617A25">
      <w:pPr>
        <w:spacing w:after="0"/>
        <w:ind w:left="709"/>
        <w:rPr>
          <w:rFonts w:ascii="Arial" w:hAnsi="Arial" w:cs="Arial"/>
          <w:i/>
          <w:sz w:val="8"/>
          <w:szCs w:val="8"/>
          <w:lang w:val="en-GB"/>
        </w:rPr>
      </w:pPr>
    </w:p>
    <w:p w:rsidR="00617A25" w:rsidRPr="006E5BDE" w:rsidRDefault="00971116" w:rsidP="00617A25">
      <w:pPr>
        <w:spacing w:after="0"/>
        <w:ind w:left="709"/>
        <w:rPr>
          <w:rFonts w:ascii="Arial" w:hAnsi="Arial" w:cs="Arial"/>
          <w:i/>
          <w:sz w:val="18"/>
          <w:szCs w:val="18"/>
          <w:lang w:val="en-GB"/>
        </w:rPr>
      </w:pPr>
      <w:r w:rsidRPr="006E5BDE">
        <w:rPr>
          <w:rFonts w:ascii="Arial" w:hAnsi="Arial" w:cs="Arial"/>
          <w:i/>
          <w:sz w:val="18"/>
          <w:szCs w:val="18"/>
          <w:lang w:val="en-GB"/>
        </w:rPr>
        <w:t xml:space="preserve"> </w:t>
      </w:r>
      <w:r w:rsidR="00617A25" w:rsidRPr="006E5BDE">
        <w:rPr>
          <w:rFonts w:ascii="Arial" w:hAnsi="Arial" w:cs="Arial"/>
          <w:i/>
          <w:sz w:val="18"/>
          <w:szCs w:val="18"/>
          <w:lang w:val="en-GB"/>
        </w:rPr>
        <w:t xml:space="preserve">* </w:t>
      </w:r>
      <w:r w:rsidR="00DA6790" w:rsidRPr="006E5BDE">
        <w:rPr>
          <w:rFonts w:ascii="Arial" w:hAnsi="Arial" w:cs="Arial"/>
          <w:i/>
          <w:sz w:val="18"/>
          <w:szCs w:val="18"/>
          <w:lang w:val="en-GB"/>
        </w:rPr>
        <w:t>C</w:t>
      </w:r>
      <w:r w:rsidR="003459D0" w:rsidRPr="006E5BDE">
        <w:rPr>
          <w:rFonts w:ascii="Arial" w:hAnsi="Arial" w:cs="Arial"/>
          <w:i/>
          <w:sz w:val="18"/>
          <w:szCs w:val="18"/>
          <w:lang w:val="en-GB"/>
        </w:rPr>
        <w:t xml:space="preserve">lass hours – 1 hour means 45 minutes </w:t>
      </w:r>
    </w:p>
    <w:p w:rsidR="00B86597" w:rsidRPr="006E5BDE" w:rsidRDefault="008B4BA0" w:rsidP="00617A25">
      <w:pPr>
        <w:ind w:left="709"/>
        <w:rPr>
          <w:rFonts w:ascii="Arial" w:hAnsi="Arial" w:cs="Arial"/>
          <w:i/>
          <w:sz w:val="18"/>
          <w:szCs w:val="18"/>
          <w:lang w:val="en-GB"/>
        </w:rPr>
      </w:pPr>
      <w:r w:rsidRPr="006E5BDE">
        <w:rPr>
          <w:rFonts w:ascii="Arial" w:hAnsi="Arial" w:cs="Arial"/>
          <w:bCs/>
          <w:sz w:val="20"/>
          <w:vertAlign w:val="superscript"/>
          <w:lang w:val="en-GB"/>
        </w:rPr>
        <w:t>#</w:t>
      </w:r>
      <w:r w:rsidRPr="006E5BDE">
        <w:rPr>
          <w:rFonts w:ascii="Arial" w:hAnsi="Arial" w:cs="Arial"/>
          <w:i/>
          <w:sz w:val="18"/>
          <w:szCs w:val="18"/>
          <w:lang w:val="en-GB"/>
        </w:rPr>
        <w:t>Independent</w:t>
      </w:r>
      <w:r w:rsidR="00B86597" w:rsidRPr="006E5BDE">
        <w:rPr>
          <w:rFonts w:ascii="Arial" w:hAnsi="Arial" w:cs="Arial"/>
          <w:i/>
          <w:sz w:val="18"/>
          <w:szCs w:val="18"/>
          <w:lang w:val="en-GB"/>
        </w:rPr>
        <w:t xml:space="preserve"> study – examples </w:t>
      </w:r>
      <w:r w:rsidR="00D21595" w:rsidRPr="006E5BDE">
        <w:rPr>
          <w:rFonts w:ascii="Arial" w:hAnsi="Arial" w:cs="Arial"/>
          <w:i/>
          <w:sz w:val="18"/>
          <w:szCs w:val="18"/>
          <w:lang w:val="en-GB"/>
        </w:rPr>
        <w:t>of activity types</w:t>
      </w:r>
      <w:r w:rsidR="00B86597" w:rsidRPr="006E5BDE">
        <w:rPr>
          <w:rFonts w:ascii="Arial" w:hAnsi="Arial" w:cs="Arial"/>
          <w:i/>
          <w:sz w:val="18"/>
          <w:szCs w:val="18"/>
          <w:lang w:val="en-GB"/>
        </w:rPr>
        <w:t>: (1)</w:t>
      </w:r>
      <w:r w:rsidRPr="006E5BDE">
        <w:rPr>
          <w:rFonts w:ascii="Arial" w:hAnsi="Arial" w:cs="Arial"/>
          <w:i/>
          <w:sz w:val="18"/>
          <w:szCs w:val="18"/>
          <w:lang w:val="en-GB"/>
        </w:rPr>
        <w:t xml:space="preserve"> </w:t>
      </w:r>
      <w:r w:rsidR="00B86597" w:rsidRPr="006E5BDE">
        <w:rPr>
          <w:rFonts w:ascii="Arial" w:hAnsi="Arial" w:cs="Arial"/>
          <w:i/>
          <w:sz w:val="18"/>
          <w:szCs w:val="18"/>
          <w:lang w:val="en-GB"/>
        </w:rPr>
        <w:t xml:space="preserve">preparation for classes, (2) </w:t>
      </w:r>
      <w:r w:rsidRPr="006E5BDE">
        <w:rPr>
          <w:rFonts w:ascii="Arial" w:hAnsi="Arial" w:cs="Arial"/>
          <w:i/>
          <w:sz w:val="18"/>
          <w:szCs w:val="18"/>
          <w:lang w:val="en-GB"/>
        </w:rPr>
        <w:t>data analysis,</w:t>
      </w:r>
      <w:r w:rsidR="00D21595" w:rsidRPr="006E5BDE">
        <w:rPr>
          <w:rFonts w:ascii="Arial" w:hAnsi="Arial" w:cs="Arial"/>
          <w:i/>
          <w:sz w:val="18"/>
          <w:szCs w:val="18"/>
          <w:lang w:val="en-GB"/>
        </w:rPr>
        <w:t xml:space="preserve"> </w:t>
      </w:r>
      <w:r w:rsidRPr="006E5BDE">
        <w:rPr>
          <w:rFonts w:ascii="Arial" w:hAnsi="Arial" w:cs="Arial"/>
          <w:i/>
          <w:sz w:val="18"/>
          <w:szCs w:val="18"/>
          <w:lang w:val="en-GB"/>
        </w:rPr>
        <w:t>(3) library-based work</w:t>
      </w:r>
      <w:r w:rsidR="00D21595" w:rsidRPr="006E5BDE">
        <w:rPr>
          <w:rFonts w:ascii="Arial" w:hAnsi="Arial" w:cs="Arial"/>
          <w:i/>
          <w:sz w:val="18"/>
          <w:szCs w:val="18"/>
          <w:lang w:val="en-GB"/>
        </w:rPr>
        <w:t xml:space="preserve">, </w:t>
      </w:r>
      <w:r w:rsidRPr="006E5BDE">
        <w:rPr>
          <w:rFonts w:ascii="Arial" w:hAnsi="Arial" w:cs="Arial"/>
          <w:i/>
          <w:sz w:val="18"/>
          <w:szCs w:val="18"/>
          <w:lang w:val="en-GB"/>
        </w:rPr>
        <w:t>(4)writing a class report, (5</w:t>
      </w:r>
      <w:r w:rsidR="00D21595" w:rsidRPr="006E5BDE">
        <w:rPr>
          <w:rFonts w:ascii="Arial" w:hAnsi="Arial" w:cs="Arial"/>
          <w:i/>
          <w:sz w:val="18"/>
          <w:szCs w:val="18"/>
          <w:lang w:val="en-GB"/>
        </w:rPr>
        <w:t>) exam preparation</w:t>
      </w:r>
      <w:r w:rsidRPr="006E5BDE">
        <w:rPr>
          <w:rFonts w:ascii="Arial" w:hAnsi="Arial" w:cs="Arial"/>
          <w:i/>
          <w:sz w:val="18"/>
          <w:szCs w:val="18"/>
          <w:lang w:val="en-GB"/>
        </w:rPr>
        <w:t>, etc.</w:t>
      </w:r>
    </w:p>
    <w:p w:rsidR="00E50E77" w:rsidRPr="006E5BDE" w:rsidRDefault="00E50E77" w:rsidP="00E50E77">
      <w:pPr>
        <w:pStyle w:val="Akapitzlist"/>
        <w:spacing w:before="120" w:after="100" w:afterAutospacing="1" w:line="240" w:lineRule="auto"/>
        <w:ind w:left="1800"/>
        <w:rPr>
          <w:rFonts w:ascii="Arial" w:hAnsi="Arial" w:cs="Arial"/>
          <w:sz w:val="20"/>
          <w:szCs w:val="20"/>
          <w:lang w:val="en-GB"/>
        </w:rPr>
      </w:pPr>
    </w:p>
    <w:p w:rsidR="00971116" w:rsidRPr="006E5BDE" w:rsidRDefault="00A253CE" w:rsidP="000668E6">
      <w:pPr>
        <w:pStyle w:val="Akapitzlist"/>
        <w:numPr>
          <w:ilvl w:val="0"/>
          <w:numId w:val="4"/>
        </w:numPr>
        <w:spacing w:before="120" w:after="100" w:afterAutospacing="1" w:line="240" w:lineRule="auto"/>
        <w:ind w:left="993" w:hanging="284"/>
        <w:rPr>
          <w:rFonts w:ascii="Arial" w:hAnsi="Arial" w:cs="Arial"/>
          <w:sz w:val="20"/>
          <w:szCs w:val="20"/>
          <w:lang w:val="en-GB"/>
        </w:rPr>
      </w:pPr>
      <w:r w:rsidRPr="006E5BDE">
        <w:rPr>
          <w:rFonts w:ascii="Arial" w:hAnsi="Arial" w:cs="Arial"/>
          <w:sz w:val="20"/>
          <w:szCs w:val="20"/>
          <w:lang w:val="en-GB"/>
        </w:rPr>
        <w:t>Assessment criteria</w:t>
      </w:r>
    </w:p>
    <w:p w:rsidR="00DB681A" w:rsidRDefault="00DB681A">
      <w:pPr>
        <w:pStyle w:val="Akapitzlist"/>
        <w:spacing w:before="120" w:after="100" w:afterAutospacing="1" w:line="240" w:lineRule="auto"/>
        <w:ind w:left="0"/>
        <w:rPr>
          <w:lang w:val="en-US"/>
        </w:rPr>
      </w:pPr>
    </w:p>
    <w:p w:rsidR="00971116" w:rsidRPr="00B159E6" w:rsidRDefault="00B159E6">
      <w:pPr>
        <w:pStyle w:val="Akapitzlist"/>
        <w:spacing w:before="120" w:after="100" w:afterAutospacing="1" w:line="240" w:lineRule="auto"/>
        <w:ind w:left="0"/>
        <w:rPr>
          <w:rFonts w:ascii="Arial" w:hAnsi="Arial" w:cs="Arial"/>
          <w:sz w:val="20"/>
          <w:szCs w:val="20"/>
          <w:lang w:val="en-US"/>
        </w:rPr>
      </w:pPr>
      <w:r w:rsidRPr="00B159E6">
        <w:rPr>
          <w:lang w:val="en-US"/>
        </w:rPr>
        <w:t>5.0 –  excellent knowledge, skills and social competences</w:t>
      </w:r>
      <w:r w:rsidRPr="00B159E6">
        <w:rPr>
          <w:lang w:val="en-US"/>
        </w:rPr>
        <w:br/>
        <w:t>4.5 –  very good knowledge, skills and social competences</w:t>
      </w:r>
      <w:r w:rsidRPr="00B159E6">
        <w:rPr>
          <w:lang w:val="en-US"/>
        </w:rPr>
        <w:br/>
        <w:t>4.0 –  good knowledge, skills and social competences</w:t>
      </w:r>
      <w:r w:rsidRPr="00B159E6">
        <w:rPr>
          <w:lang w:val="en-US"/>
        </w:rPr>
        <w:br/>
        <w:t>3.5 – satisfactory knowledge, skills and social competences, but with significant inadequacies</w:t>
      </w:r>
      <w:r w:rsidRPr="00B159E6">
        <w:rPr>
          <w:lang w:val="en-US"/>
        </w:rPr>
        <w:br/>
      </w:r>
      <w:r w:rsidRPr="00B159E6">
        <w:rPr>
          <w:lang w:val="en-US"/>
        </w:rPr>
        <w:lastRenderedPageBreak/>
        <w:t>3.0 –  satisfactory knowledge, skills and social competences, but with numerous errors</w:t>
      </w:r>
      <w:r w:rsidRPr="00B159E6">
        <w:rPr>
          <w:lang w:val="en-US"/>
        </w:rPr>
        <w:br/>
        <w:t>2.0 – unsatisfactory knowledge, skills and social competences</w:t>
      </w:r>
    </w:p>
    <w:sectPr w:rsidR="00971116" w:rsidRPr="00B159E6" w:rsidSect="00F904BC">
      <w:footerReference w:type="default" r:id="rI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EF" w:rsidRDefault="00CF0EEF">
      <w:pPr>
        <w:spacing w:after="0" w:line="240" w:lineRule="auto"/>
      </w:pPr>
      <w:r>
        <w:separator/>
      </w:r>
    </w:p>
  </w:endnote>
  <w:endnote w:type="continuationSeparator" w:id="0">
    <w:p w:rsidR="00CF0EEF" w:rsidRDefault="00CF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iss-Regular">
    <w:panose1 w:val="00000000000000000000"/>
    <w:charset w:val="EE"/>
    <w:family w:val="auto"/>
    <w:notTrueType/>
    <w:pitch w:val="default"/>
    <w:sig w:usb0="00000005" w:usb1="00000000" w:usb2="00000000" w:usb3="00000000" w:csb0="00000002" w:csb1="00000000"/>
  </w:font>
  <w:font w:name="TCPHKM+MinionPro-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16" w:rsidRPr="00E6603E" w:rsidRDefault="00971116">
    <w:pPr>
      <w:pStyle w:val="Stopka"/>
      <w:jc w:val="right"/>
      <w:rPr>
        <w:sz w:val="18"/>
        <w:szCs w:val="18"/>
      </w:rPr>
    </w:pPr>
    <w:r w:rsidRPr="00E6603E">
      <w:rPr>
        <w:sz w:val="18"/>
        <w:szCs w:val="18"/>
      </w:rPr>
      <w:fldChar w:fldCharType="begin"/>
    </w:r>
    <w:r w:rsidRPr="00E6603E">
      <w:rPr>
        <w:sz w:val="18"/>
        <w:szCs w:val="18"/>
      </w:rPr>
      <w:instrText xml:space="preserve"> PAGE   \* MERGEFORMAT </w:instrText>
    </w:r>
    <w:r w:rsidRPr="00E6603E">
      <w:rPr>
        <w:sz w:val="18"/>
        <w:szCs w:val="18"/>
      </w:rPr>
      <w:fldChar w:fldCharType="separate"/>
    </w:r>
    <w:r w:rsidR="001778CA">
      <w:rPr>
        <w:noProof/>
        <w:sz w:val="18"/>
        <w:szCs w:val="18"/>
      </w:rPr>
      <w:t>6</w:t>
    </w:r>
    <w:r w:rsidRPr="00E6603E">
      <w:rPr>
        <w:sz w:val="18"/>
        <w:szCs w:val="18"/>
      </w:rPr>
      <w:fldChar w:fldCharType="end"/>
    </w:r>
  </w:p>
  <w:p w:rsidR="00971116" w:rsidRDefault="009711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EF" w:rsidRDefault="00CF0EEF">
      <w:pPr>
        <w:spacing w:after="0" w:line="240" w:lineRule="auto"/>
      </w:pPr>
      <w:r>
        <w:separator/>
      </w:r>
    </w:p>
  </w:footnote>
  <w:footnote w:type="continuationSeparator" w:id="0">
    <w:p w:rsidR="00CF0EEF" w:rsidRDefault="00CF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804"/>
    <w:multiLevelType w:val="multilevel"/>
    <w:tmpl w:val="CE96F13E"/>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1" w15:restartNumberingAfterBreak="0">
    <w:nsid w:val="11297C23"/>
    <w:multiLevelType w:val="hybridMultilevel"/>
    <w:tmpl w:val="B1A0D612"/>
    <w:lvl w:ilvl="0" w:tplc="80DE22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7345442"/>
    <w:multiLevelType w:val="hybridMultilevel"/>
    <w:tmpl w:val="660C725A"/>
    <w:lvl w:ilvl="0" w:tplc="3126D5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32C7842"/>
    <w:multiLevelType w:val="hybridMultilevel"/>
    <w:tmpl w:val="803E4EDA"/>
    <w:lvl w:ilvl="0" w:tplc="3522D4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35611AEE"/>
    <w:multiLevelType w:val="hybridMultilevel"/>
    <w:tmpl w:val="6EA08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6F2DB9"/>
    <w:multiLevelType w:val="hybridMultilevel"/>
    <w:tmpl w:val="B4582690"/>
    <w:lvl w:ilvl="0" w:tplc="0415000F">
      <w:start w:val="1"/>
      <w:numFmt w:val="decimal"/>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4355FD2"/>
    <w:multiLevelType w:val="hybridMultilevel"/>
    <w:tmpl w:val="1DB4D426"/>
    <w:lvl w:ilvl="0" w:tplc="B4A807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6C25F7"/>
    <w:multiLevelType w:val="hybridMultilevel"/>
    <w:tmpl w:val="7C24D21C"/>
    <w:lvl w:ilvl="0" w:tplc="38E29F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5341C75"/>
    <w:multiLevelType w:val="multilevel"/>
    <w:tmpl w:val="E3083660"/>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9" w15:restartNumberingAfterBreak="0">
    <w:nsid w:val="4DA60DAD"/>
    <w:multiLevelType w:val="hybridMultilevel"/>
    <w:tmpl w:val="EDD46048"/>
    <w:lvl w:ilvl="0" w:tplc="D3EC8C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1E49C3"/>
    <w:multiLevelType w:val="hybridMultilevel"/>
    <w:tmpl w:val="4A645CF8"/>
    <w:lvl w:ilvl="0" w:tplc="E294CD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5A732C"/>
    <w:multiLevelType w:val="hybridMultilevel"/>
    <w:tmpl w:val="6004DDCE"/>
    <w:lvl w:ilvl="0" w:tplc="D82A6B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0566F5"/>
    <w:multiLevelType w:val="hybridMultilevel"/>
    <w:tmpl w:val="5C687244"/>
    <w:lvl w:ilvl="0" w:tplc="736A32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A62510C"/>
    <w:multiLevelType w:val="hybridMultilevel"/>
    <w:tmpl w:val="5426AA90"/>
    <w:lvl w:ilvl="0" w:tplc="85D8319A">
      <w:start w:val="3"/>
      <w:numFmt w:val="bullet"/>
      <w:lvlText w:val=""/>
      <w:lvlJc w:val="left"/>
      <w:pPr>
        <w:ind w:left="1800" w:hanging="360"/>
      </w:pPr>
      <w:rPr>
        <w:rFonts w:ascii="Symbol" w:eastAsia="Calibri"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7BA374C0"/>
    <w:multiLevelType w:val="hybridMultilevel"/>
    <w:tmpl w:val="A15A6756"/>
    <w:lvl w:ilvl="0" w:tplc="BAE8E316">
      <w:start w:val="1"/>
      <w:numFmt w:val="upperRoman"/>
      <w:lvlText w:val="%1."/>
      <w:lvlJc w:val="left"/>
      <w:pPr>
        <w:ind w:left="1080" w:hanging="720"/>
      </w:pPr>
      <w:rPr>
        <w:rFonts w:hint="default"/>
      </w:rPr>
    </w:lvl>
    <w:lvl w:ilvl="1" w:tplc="D048D782">
      <w:numFmt w:val="bullet"/>
      <w:lvlText w:val=""/>
      <w:lvlJc w:val="left"/>
      <w:pPr>
        <w:tabs>
          <w:tab w:val="num" w:pos="1440"/>
        </w:tabs>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2"/>
  </w:num>
  <w:num w:numId="6">
    <w:abstractNumId w:val="14"/>
  </w:num>
  <w:num w:numId="7">
    <w:abstractNumId w:val="9"/>
  </w:num>
  <w:num w:numId="8">
    <w:abstractNumId w:val="13"/>
  </w:num>
  <w:num w:numId="9">
    <w:abstractNumId w:val="10"/>
  </w:num>
  <w:num w:numId="10">
    <w:abstractNumId w:val="8"/>
  </w:num>
  <w:num w:numId="11">
    <w:abstractNumId w:val="0"/>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66"/>
    <w:rsid w:val="00007CB0"/>
    <w:rsid w:val="00021098"/>
    <w:rsid w:val="000235D1"/>
    <w:rsid w:val="000668E6"/>
    <w:rsid w:val="00067B43"/>
    <w:rsid w:val="000719FB"/>
    <w:rsid w:val="00077815"/>
    <w:rsid w:val="000A578B"/>
    <w:rsid w:val="000A6A90"/>
    <w:rsid w:val="000B2BE9"/>
    <w:rsid w:val="000B35D0"/>
    <w:rsid w:val="000B429C"/>
    <w:rsid w:val="000B5F27"/>
    <w:rsid w:val="000C0B8B"/>
    <w:rsid w:val="000C357B"/>
    <w:rsid w:val="000C7F82"/>
    <w:rsid w:val="000D048D"/>
    <w:rsid w:val="000D0E6B"/>
    <w:rsid w:val="000D7BFA"/>
    <w:rsid w:val="00103CE4"/>
    <w:rsid w:val="00113127"/>
    <w:rsid w:val="00150E05"/>
    <w:rsid w:val="00156654"/>
    <w:rsid w:val="001643F2"/>
    <w:rsid w:val="001778CA"/>
    <w:rsid w:val="0018088B"/>
    <w:rsid w:val="0018168D"/>
    <w:rsid w:val="001931ED"/>
    <w:rsid w:val="001965EC"/>
    <w:rsid w:val="001B1F52"/>
    <w:rsid w:val="001B642B"/>
    <w:rsid w:val="001C089D"/>
    <w:rsid w:val="001C2711"/>
    <w:rsid w:val="001D339F"/>
    <w:rsid w:val="001E68E9"/>
    <w:rsid w:val="001F409F"/>
    <w:rsid w:val="00211975"/>
    <w:rsid w:val="00212E03"/>
    <w:rsid w:val="002161D0"/>
    <w:rsid w:val="002241DC"/>
    <w:rsid w:val="00250E96"/>
    <w:rsid w:val="0028285E"/>
    <w:rsid w:val="002A5528"/>
    <w:rsid w:val="002B7306"/>
    <w:rsid w:val="002E6FCC"/>
    <w:rsid w:val="002F527B"/>
    <w:rsid w:val="0030311F"/>
    <w:rsid w:val="00321508"/>
    <w:rsid w:val="0032370D"/>
    <w:rsid w:val="003330F8"/>
    <w:rsid w:val="003412C4"/>
    <w:rsid w:val="003459D0"/>
    <w:rsid w:val="00345BE5"/>
    <w:rsid w:val="00393D56"/>
    <w:rsid w:val="003C237D"/>
    <w:rsid w:val="003D63D0"/>
    <w:rsid w:val="003D6415"/>
    <w:rsid w:val="003E53D8"/>
    <w:rsid w:val="00417C15"/>
    <w:rsid w:val="00426E1A"/>
    <w:rsid w:val="00444C62"/>
    <w:rsid w:val="00450B8A"/>
    <w:rsid w:val="00453A01"/>
    <w:rsid w:val="00461CD3"/>
    <w:rsid w:val="00463CEB"/>
    <w:rsid w:val="00485463"/>
    <w:rsid w:val="00496A2A"/>
    <w:rsid w:val="004B58D2"/>
    <w:rsid w:val="004D17A1"/>
    <w:rsid w:val="004D5885"/>
    <w:rsid w:val="004E433A"/>
    <w:rsid w:val="005150FC"/>
    <w:rsid w:val="00516C32"/>
    <w:rsid w:val="005213BC"/>
    <w:rsid w:val="00521809"/>
    <w:rsid w:val="0054561B"/>
    <w:rsid w:val="005564E4"/>
    <w:rsid w:val="00597357"/>
    <w:rsid w:val="005A1EC5"/>
    <w:rsid w:val="005A304D"/>
    <w:rsid w:val="005F0709"/>
    <w:rsid w:val="005F2D28"/>
    <w:rsid w:val="00604E2F"/>
    <w:rsid w:val="00606525"/>
    <w:rsid w:val="00610F33"/>
    <w:rsid w:val="00612E76"/>
    <w:rsid w:val="00617A25"/>
    <w:rsid w:val="0062111A"/>
    <w:rsid w:val="0062781B"/>
    <w:rsid w:val="00647E92"/>
    <w:rsid w:val="00660B64"/>
    <w:rsid w:val="00670DBA"/>
    <w:rsid w:val="00680ADA"/>
    <w:rsid w:val="0068324B"/>
    <w:rsid w:val="00684C23"/>
    <w:rsid w:val="00684F4C"/>
    <w:rsid w:val="00695E9A"/>
    <w:rsid w:val="006A06B0"/>
    <w:rsid w:val="006A4CA0"/>
    <w:rsid w:val="006B1FEB"/>
    <w:rsid w:val="006C3C70"/>
    <w:rsid w:val="006C4F9F"/>
    <w:rsid w:val="006D3958"/>
    <w:rsid w:val="006E0472"/>
    <w:rsid w:val="006E5BDE"/>
    <w:rsid w:val="006E61C7"/>
    <w:rsid w:val="006F028C"/>
    <w:rsid w:val="00701B4E"/>
    <w:rsid w:val="0071674B"/>
    <w:rsid w:val="00717BF3"/>
    <w:rsid w:val="007446B1"/>
    <w:rsid w:val="00747E37"/>
    <w:rsid w:val="00755D3C"/>
    <w:rsid w:val="00776AAD"/>
    <w:rsid w:val="00783EB9"/>
    <w:rsid w:val="0079114D"/>
    <w:rsid w:val="007A0E54"/>
    <w:rsid w:val="007B3BA8"/>
    <w:rsid w:val="007D6531"/>
    <w:rsid w:val="008040F4"/>
    <w:rsid w:val="00811EEE"/>
    <w:rsid w:val="008520CE"/>
    <w:rsid w:val="00860BC9"/>
    <w:rsid w:val="00861B66"/>
    <w:rsid w:val="00865140"/>
    <w:rsid w:val="00890181"/>
    <w:rsid w:val="008A3080"/>
    <w:rsid w:val="008B1828"/>
    <w:rsid w:val="008B4BA0"/>
    <w:rsid w:val="008D4D40"/>
    <w:rsid w:val="00914569"/>
    <w:rsid w:val="00921FAB"/>
    <w:rsid w:val="0092489C"/>
    <w:rsid w:val="00945BFB"/>
    <w:rsid w:val="00955B50"/>
    <w:rsid w:val="00971116"/>
    <w:rsid w:val="00974205"/>
    <w:rsid w:val="00982C82"/>
    <w:rsid w:val="009A116A"/>
    <w:rsid w:val="009A3185"/>
    <w:rsid w:val="009C0F88"/>
    <w:rsid w:val="009C1D01"/>
    <w:rsid w:val="009C2EE8"/>
    <w:rsid w:val="009C3FBA"/>
    <w:rsid w:val="009C6756"/>
    <w:rsid w:val="009D2A9C"/>
    <w:rsid w:val="009F36DF"/>
    <w:rsid w:val="00A07737"/>
    <w:rsid w:val="00A253CE"/>
    <w:rsid w:val="00A4435F"/>
    <w:rsid w:val="00A53400"/>
    <w:rsid w:val="00A60488"/>
    <w:rsid w:val="00A65AE1"/>
    <w:rsid w:val="00A66B20"/>
    <w:rsid w:val="00A72777"/>
    <w:rsid w:val="00A72798"/>
    <w:rsid w:val="00A821B4"/>
    <w:rsid w:val="00A822B7"/>
    <w:rsid w:val="00A852F9"/>
    <w:rsid w:val="00A9014F"/>
    <w:rsid w:val="00A9524D"/>
    <w:rsid w:val="00A9688F"/>
    <w:rsid w:val="00A97552"/>
    <w:rsid w:val="00AA5564"/>
    <w:rsid w:val="00AA6994"/>
    <w:rsid w:val="00AB02B9"/>
    <w:rsid w:val="00AB5543"/>
    <w:rsid w:val="00AE7919"/>
    <w:rsid w:val="00B01C82"/>
    <w:rsid w:val="00B069F6"/>
    <w:rsid w:val="00B159E6"/>
    <w:rsid w:val="00B240D8"/>
    <w:rsid w:val="00B44A24"/>
    <w:rsid w:val="00B50A7F"/>
    <w:rsid w:val="00B737F6"/>
    <w:rsid w:val="00B77679"/>
    <w:rsid w:val="00B86597"/>
    <w:rsid w:val="00B90D08"/>
    <w:rsid w:val="00B92898"/>
    <w:rsid w:val="00B936F8"/>
    <w:rsid w:val="00BA2747"/>
    <w:rsid w:val="00BB0874"/>
    <w:rsid w:val="00BC1834"/>
    <w:rsid w:val="00BD7639"/>
    <w:rsid w:val="00BE1634"/>
    <w:rsid w:val="00BE71EE"/>
    <w:rsid w:val="00BE73FD"/>
    <w:rsid w:val="00BF5D7E"/>
    <w:rsid w:val="00C171DE"/>
    <w:rsid w:val="00C179F4"/>
    <w:rsid w:val="00C20BAE"/>
    <w:rsid w:val="00C21E6D"/>
    <w:rsid w:val="00C718F4"/>
    <w:rsid w:val="00C749C7"/>
    <w:rsid w:val="00C93EDB"/>
    <w:rsid w:val="00CB28BF"/>
    <w:rsid w:val="00CD47D5"/>
    <w:rsid w:val="00CD66F9"/>
    <w:rsid w:val="00CE2DDF"/>
    <w:rsid w:val="00CF0EEF"/>
    <w:rsid w:val="00CF39A5"/>
    <w:rsid w:val="00CF5FF1"/>
    <w:rsid w:val="00D039B2"/>
    <w:rsid w:val="00D03DD2"/>
    <w:rsid w:val="00D16FEC"/>
    <w:rsid w:val="00D21595"/>
    <w:rsid w:val="00D21994"/>
    <w:rsid w:val="00D34A7B"/>
    <w:rsid w:val="00D40925"/>
    <w:rsid w:val="00D40937"/>
    <w:rsid w:val="00D40A3F"/>
    <w:rsid w:val="00D51396"/>
    <w:rsid w:val="00D7314B"/>
    <w:rsid w:val="00D738B7"/>
    <w:rsid w:val="00DA6790"/>
    <w:rsid w:val="00DB681A"/>
    <w:rsid w:val="00DF5956"/>
    <w:rsid w:val="00E12E81"/>
    <w:rsid w:val="00E1327C"/>
    <w:rsid w:val="00E3090E"/>
    <w:rsid w:val="00E37525"/>
    <w:rsid w:val="00E50E77"/>
    <w:rsid w:val="00E56FA8"/>
    <w:rsid w:val="00E61A6F"/>
    <w:rsid w:val="00E6603E"/>
    <w:rsid w:val="00E74E8E"/>
    <w:rsid w:val="00E77F9F"/>
    <w:rsid w:val="00E87521"/>
    <w:rsid w:val="00E954E8"/>
    <w:rsid w:val="00EB0E81"/>
    <w:rsid w:val="00EB4B26"/>
    <w:rsid w:val="00EB5851"/>
    <w:rsid w:val="00EB5950"/>
    <w:rsid w:val="00EC11C9"/>
    <w:rsid w:val="00EE762B"/>
    <w:rsid w:val="00F05818"/>
    <w:rsid w:val="00F126F2"/>
    <w:rsid w:val="00F25577"/>
    <w:rsid w:val="00F30874"/>
    <w:rsid w:val="00F55D44"/>
    <w:rsid w:val="00F8379F"/>
    <w:rsid w:val="00F904BC"/>
    <w:rsid w:val="00F92769"/>
    <w:rsid w:val="00F97519"/>
    <w:rsid w:val="00FA5503"/>
    <w:rsid w:val="00FD0279"/>
    <w:rsid w:val="00FD6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B82A1-0037-4860-A49D-0679D05A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9C0F88"/>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character" w:styleId="Hipercze">
    <w:name w:val="Hyperlink"/>
    <w:semiHidden/>
    <w:unhideWhenUsed/>
    <w:rPr>
      <w:color w:val="0000FF"/>
      <w:u w:val="single"/>
    </w:r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F25577"/>
    <w:pPr>
      <w:spacing w:after="0" w:line="240" w:lineRule="auto"/>
    </w:pPr>
    <w:rPr>
      <w:rFonts w:ascii="Tahoma" w:hAnsi="Tahoma"/>
      <w:sz w:val="16"/>
      <w:szCs w:val="16"/>
      <w:lang w:val="x-none"/>
    </w:rPr>
  </w:style>
  <w:style w:type="paragraph" w:styleId="Nagwek">
    <w:name w:val="header"/>
    <w:basedOn w:val="Normalny"/>
    <w:uiPriority w:val="99"/>
    <w:unhideWhenUsed/>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nhideWhenUsed/>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TekstdymkaZnak">
    <w:name w:val="Tekst dymka Znak"/>
    <w:link w:val="Tekstdymka"/>
    <w:uiPriority w:val="99"/>
    <w:semiHidden/>
    <w:rsid w:val="00F25577"/>
    <w:rPr>
      <w:rFonts w:ascii="Tahoma" w:hAnsi="Tahoma" w:cs="Tahoma"/>
      <w:sz w:val="16"/>
      <w:szCs w:val="16"/>
      <w:lang w:eastAsia="en-US"/>
    </w:rPr>
  </w:style>
  <w:style w:type="character" w:styleId="Odwoaniedokomentarza">
    <w:name w:val="annotation reference"/>
    <w:uiPriority w:val="99"/>
    <w:semiHidden/>
    <w:unhideWhenUsed/>
    <w:rsid w:val="0028285E"/>
    <w:rPr>
      <w:sz w:val="16"/>
      <w:szCs w:val="16"/>
    </w:rPr>
  </w:style>
  <w:style w:type="paragraph" w:styleId="Tekstkomentarza">
    <w:name w:val="annotation text"/>
    <w:basedOn w:val="Normalny"/>
    <w:link w:val="TekstkomentarzaZnak"/>
    <w:uiPriority w:val="99"/>
    <w:semiHidden/>
    <w:unhideWhenUsed/>
    <w:rsid w:val="0028285E"/>
    <w:rPr>
      <w:sz w:val="20"/>
      <w:szCs w:val="20"/>
      <w:lang w:val="x-none"/>
    </w:rPr>
  </w:style>
  <w:style w:type="character" w:customStyle="1" w:styleId="TekstkomentarzaZnak">
    <w:name w:val="Tekst komentarza Znak"/>
    <w:link w:val="Tekstkomentarza"/>
    <w:uiPriority w:val="99"/>
    <w:semiHidden/>
    <w:rsid w:val="0028285E"/>
    <w:rPr>
      <w:lang w:eastAsia="en-US"/>
    </w:rPr>
  </w:style>
  <w:style w:type="paragraph" w:styleId="Tematkomentarza">
    <w:name w:val="annotation subject"/>
    <w:basedOn w:val="Tekstkomentarza"/>
    <w:next w:val="Tekstkomentarza"/>
    <w:link w:val="TematkomentarzaZnak"/>
    <w:uiPriority w:val="99"/>
    <w:semiHidden/>
    <w:unhideWhenUsed/>
    <w:rsid w:val="0028285E"/>
    <w:rPr>
      <w:b/>
      <w:bCs/>
    </w:rPr>
  </w:style>
  <w:style w:type="character" w:customStyle="1" w:styleId="TematkomentarzaZnak">
    <w:name w:val="Temat komentarza Znak"/>
    <w:link w:val="Tematkomentarza"/>
    <w:uiPriority w:val="99"/>
    <w:semiHidden/>
    <w:rsid w:val="0028285E"/>
    <w:rPr>
      <w:b/>
      <w:bCs/>
      <w:lang w:eastAsia="en-US"/>
    </w:rPr>
  </w:style>
  <w:style w:type="character" w:styleId="HTML-cytat">
    <w:name w:val="HTML Cite"/>
    <w:uiPriority w:val="99"/>
    <w:semiHidden/>
    <w:unhideWhenUsed/>
    <w:rsid w:val="00CD47D5"/>
    <w:rPr>
      <w:i/>
      <w:iCs/>
    </w:rPr>
  </w:style>
  <w:style w:type="character" w:customStyle="1" w:styleId="st">
    <w:name w:val="st"/>
    <w:basedOn w:val="Domylnaczcionkaakapitu"/>
    <w:rsid w:val="000235D1"/>
  </w:style>
  <w:style w:type="character" w:styleId="Uwydatnienie">
    <w:name w:val="Emphasis"/>
    <w:uiPriority w:val="20"/>
    <w:qFormat/>
    <w:rsid w:val="000235D1"/>
    <w:rPr>
      <w:i/>
      <w:iCs/>
    </w:rPr>
  </w:style>
  <w:style w:type="character" w:customStyle="1" w:styleId="Nagwek1Znak">
    <w:name w:val="Nagłówek 1 Znak"/>
    <w:link w:val="Nagwek1"/>
    <w:uiPriority w:val="9"/>
    <w:rsid w:val="009C0F88"/>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3750">
      <w:bodyDiv w:val="1"/>
      <w:marLeft w:val="0"/>
      <w:marRight w:val="0"/>
      <w:marTop w:val="0"/>
      <w:marBottom w:val="0"/>
      <w:divBdr>
        <w:top w:val="none" w:sz="0" w:space="0" w:color="auto"/>
        <w:left w:val="none" w:sz="0" w:space="0" w:color="auto"/>
        <w:bottom w:val="none" w:sz="0" w:space="0" w:color="auto"/>
        <w:right w:val="none" w:sz="0" w:space="0" w:color="auto"/>
      </w:divBdr>
    </w:div>
    <w:div w:id="900214986">
      <w:bodyDiv w:val="1"/>
      <w:marLeft w:val="0"/>
      <w:marRight w:val="0"/>
      <w:marTop w:val="0"/>
      <w:marBottom w:val="0"/>
      <w:divBdr>
        <w:top w:val="none" w:sz="0" w:space="0" w:color="auto"/>
        <w:left w:val="none" w:sz="0" w:space="0" w:color="auto"/>
        <w:bottom w:val="none" w:sz="0" w:space="0" w:color="auto"/>
        <w:right w:val="none" w:sz="0" w:space="0" w:color="auto"/>
      </w:divBdr>
    </w:div>
    <w:div w:id="918098298">
      <w:bodyDiv w:val="1"/>
      <w:marLeft w:val="0"/>
      <w:marRight w:val="0"/>
      <w:marTop w:val="0"/>
      <w:marBottom w:val="0"/>
      <w:divBdr>
        <w:top w:val="none" w:sz="0" w:space="0" w:color="auto"/>
        <w:left w:val="none" w:sz="0" w:space="0" w:color="auto"/>
        <w:bottom w:val="none" w:sz="0" w:space="0" w:color="auto"/>
        <w:right w:val="none" w:sz="0" w:space="0" w:color="auto"/>
      </w:divBdr>
    </w:div>
    <w:div w:id="1073820872">
      <w:bodyDiv w:val="1"/>
      <w:marLeft w:val="0"/>
      <w:marRight w:val="0"/>
      <w:marTop w:val="0"/>
      <w:marBottom w:val="0"/>
      <w:divBdr>
        <w:top w:val="none" w:sz="0" w:space="0" w:color="auto"/>
        <w:left w:val="none" w:sz="0" w:space="0" w:color="auto"/>
        <w:bottom w:val="none" w:sz="0" w:space="0" w:color="auto"/>
        <w:right w:val="none" w:sz="0" w:space="0" w:color="auto"/>
      </w:divBdr>
      <w:divsChild>
        <w:div w:id="10573960">
          <w:marLeft w:val="0"/>
          <w:marRight w:val="0"/>
          <w:marTop w:val="0"/>
          <w:marBottom w:val="0"/>
          <w:divBdr>
            <w:top w:val="none" w:sz="0" w:space="0" w:color="auto"/>
            <w:left w:val="none" w:sz="0" w:space="0" w:color="auto"/>
            <w:bottom w:val="none" w:sz="0" w:space="0" w:color="auto"/>
            <w:right w:val="none" w:sz="0" w:space="0" w:color="auto"/>
          </w:divBdr>
        </w:div>
        <w:div w:id="12999519">
          <w:marLeft w:val="0"/>
          <w:marRight w:val="0"/>
          <w:marTop w:val="0"/>
          <w:marBottom w:val="0"/>
          <w:divBdr>
            <w:top w:val="none" w:sz="0" w:space="0" w:color="auto"/>
            <w:left w:val="none" w:sz="0" w:space="0" w:color="auto"/>
            <w:bottom w:val="none" w:sz="0" w:space="0" w:color="auto"/>
            <w:right w:val="none" w:sz="0" w:space="0" w:color="auto"/>
          </w:divBdr>
        </w:div>
        <w:div w:id="63988675">
          <w:marLeft w:val="0"/>
          <w:marRight w:val="0"/>
          <w:marTop w:val="0"/>
          <w:marBottom w:val="0"/>
          <w:divBdr>
            <w:top w:val="none" w:sz="0" w:space="0" w:color="auto"/>
            <w:left w:val="none" w:sz="0" w:space="0" w:color="auto"/>
            <w:bottom w:val="none" w:sz="0" w:space="0" w:color="auto"/>
            <w:right w:val="none" w:sz="0" w:space="0" w:color="auto"/>
          </w:divBdr>
        </w:div>
        <w:div w:id="90395829">
          <w:marLeft w:val="0"/>
          <w:marRight w:val="0"/>
          <w:marTop w:val="0"/>
          <w:marBottom w:val="0"/>
          <w:divBdr>
            <w:top w:val="none" w:sz="0" w:space="0" w:color="auto"/>
            <w:left w:val="none" w:sz="0" w:space="0" w:color="auto"/>
            <w:bottom w:val="none" w:sz="0" w:space="0" w:color="auto"/>
            <w:right w:val="none" w:sz="0" w:space="0" w:color="auto"/>
          </w:divBdr>
        </w:div>
        <w:div w:id="97912421">
          <w:marLeft w:val="0"/>
          <w:marRight w:val="0"/>
          <w:marTop w:val="0"/>
          <w:marBottom w:val="0"/>
          <w:divBdr>
            <w:top w:val="none" w:sz="0" w:space="0" w:color="auto"/>
            <w:left w:val="none" w:sz="0" w:space="0" w:color="auto"/>
            <w:bottom w:val="none" w:sz="0" w:space="0" w:color="auto"/>
            <w:right w:val="none" w:sz="0" w:space="0" w:color="auto"/>
          </w:divBdr>
        </w:div>
        <w:div w:id="99297527">
          <w:marLeft w:val="0"/>
          <w:marRight w:val="0"/>
          <w:marTop w:val="0"/>
          <w:marBottom w:val="0"/>
          <w:divBdr>
            <w:top w:val="none" w:sz="0" w:space="0" w:color="auto"/>
            <w:left w:val="none" w:sz="0" w:space="0" w:color="auto"/>
            <w:bottom w:val="none" w:sz="0" w:space="0" w:color="auto"/>
            <w:right w:val="none" w:sz="0" w:space="0" w:color="auto"/>
          </w:divBdr>
        </w:div>
        <w:div w:id="103769719">
          <w:marLeft w:val="0"/>
          <w:marRight w:val="0"/>
          <w:marTop w:val="0"/>
          <w:marBottom w:val="0"/>
          <w:divBdr>
            <w:top w:val="none" w:sz="0" w:space="0" w:color="auto"/>
            <w:left w:val="none" w:sz="0" w:space="0" w:color="auto"/>
            <w:bottom w:val="none" w:sz="0" w:space="0" w:color="auto"/>
            <w:right w:val="none" w:sz="0" w:space="0" w:color="auto"/>
          </w:divBdr>
        </w:div>
        <w:div w:id="132647303">
          <w:marLeft w:val="0"/>
          <w:marRight w:val="0"/>
          <w:marTop w:val="0"/>
          <w:marBottom w:val="0"/>
          <w:divBdr>
            <w:top w:val="none" w:sz="0" w:space="0" w:color="auto"/>
            <w:left w:val="none" w:sz="0" w:space="0" w:color="auto"/>
            <w:bottom w:val="none" w:sz="0" w:space="0" w:color="auto"/>
            <w:right w:val="none" w:sz="0" w:space="0" w:color="auto"/>
          </w:divBdr>
        </w:div>
        <w:div w:id="134640266">
          <w:marLeft w:val="0"/>
          <w:marRight w:val="0"/>
          <w:marTop w:val="0"/>
          <w:marBottom w:val="0"/>
          <w:divBdr>
            <w:top w:val="none" w:sz="0" w:space="0" w:color="auto"/>
            <w:left w:val="none" w:sz="0" w:space="0" w:color="auto"/>
            <w:bottom w:val="none" w:sz="0" w:space="0" w:color="auto"/>
            <w:right w:val="none" w:sz="0" w:space="0" w:color="auto"/>
          </w:divBdr>
        </w:div>
        <w:div w:id="187960181">
          <w:marLeft w:val="0"/>
          <w:marRight w:val="0"/>
          <w:marTop w:val="0"/>
          <w:marBottom w:val="0"/>
          <w:divBdr>
            <w:top w:val="none" w:sz="0" w:space="0" w:color="auto"/>
            <w:left w:val="none" w:sz="0" w:space="0" w:color="auto"/>
            <w:bottom w:val="none" w:sz="0" w:space="0" w:color="auto"/>
            <w:right w:val="none" w:sz="0" w:space="0" w:color="auto"/>
          </w:divBdr>
        </w:div>
        <w:div w:id="221528587">
          <w:marLeft w:val="0"/>
          <w:marRight w:val="0"/>
          <w:marTop w:val="0"/>
          <w:marBottom w:val="0"/>
          <w:divBdr>
            <w:top w:val="none" w:sz="0" w:space="0" w:color="auto"/>
            <w:left w:val="none" w:sz="0" w:space="0" w:color="auto"/>
            <w:bottom w:val="none" w:sz="0" w:space="0" w:color="auto"/>
            <w:right w:val="none" w:sz="0" w:space="0" w:color="auto"/>
          </w:divBdr>
        </w:div>
        <w:div w:id="227156392">
          <w:marLeft w:val="0"/>
          <w:marRight w:val="0"/>
          <w:marTop w:val="0"/>
          <w:marBottom w:val="0"/>
          <w:divBdr>
            <w:top w:val="none" w:sz="0" w:space="0" w:color="auto"/>
            <w:left w:val="none" w:sz="0" w:space="0" w:color="auto"/>
            <w:bottom w:val="none" w:sz="0" w:space="0" w:color="auto"/>
            <w:right w:val="none" w:sz="0" w:space="0" w:color="auto"/>
          </w:divBdr>
        </w:div>
        <w:div w:id="273364649">
          <w:marLeft w:val="0"/>
          <w:marRight w:val="0"/>
          <w:marTop w:val="0"/>
          <w:marBottom w:val="0"/>
          <w:divBdr>
            <w:top w:val="none" w:sz="0" w:space="0" w:color="auto"/>
            <w:left w:val="none" w:sz="0" w:space="0" w:color="auto"/>
            <w:bottom w:val="none" w:sz="0" w:space="0" w:color="auto"/>
            <w:right w:val="none" w:sz="0" w:space="0" w:color="auto"/>
          </w:divBdr>
        </w:div>
        <w:div w:id="275599927">
          <w:marLeft w:val="0"/>
          <w:marRight w:val="0"/>
          <w:marTop w:val="0"/>
          <w:marBottom w:val="0"/>
          <w:divBdr>
            <w:top w:val="none" w:sz="0" w:space="0" w:color="auto"/>
            <w:left w:val="none" w:sz="0" w:space="0" w:color="auto"/>
            <w:bottom w:val="none" w:sz="0" w:space="0" w:color="auto"/>
            <w:right w:val="none" w:sz="0" w:space="0" w:color="auto"/>
          </w:divBdr>
        </w:div>
        <w:div w:id="280918669">
          <w:marLeft w:val="0"/>
          <w:marRight w:val="0"/>
          <w:marTop w:val="0"/>
          <w:marBottom w:val="0"/>
          <w:divBdr>
            <w:top w:val="none" w:sz="0" w:space="0" w:color="auto"/>
            <w:left w:val="none" w:sz="0" w:space="0" w:color="auto"/>
            <w:bottom w:val="none" w:sz="0" w:space="0" w:color="auto"/>
            <w:right w:val="none" w:sz="0" w:space="0" w:color="auto"/>
          </w:divBdr>
        </w:div>
        <w:div w:id="281689937">
          <w:marLeft w:val="0"/>
          <w:marRight w:val="0"/>
          <w:marTop w:val="0"/>
          <w:marBottom w:val="0"/>
          <w:divBdr>
            <w:top w:val="none" w:sz="0" w:space="0" w:color="auto"/>
            <w:left w:val="none" w:sz="0" w:space="0" w:color="auto"/>
            <w:bottom w:val="none" w:sz="0" w:space="0" w:color="auto"/>
            <w:right w:val="none" w:sz="0" w:space="0" w:color="auto"/>
          </w:divBdr>
        </w:div>
        <w:div w:id="320889223">
          <w:marLeft w:val="0"/>
          <w:marRight w:val="0"/>
          <w:marTop w:val="0"/>
          <w:marBottom w:val="0"/>
          <w:divBdr>
            <w:top w:val="none" w:sz="0" w:space="0" w:color="auto"/>
            <w:left w:val="none" w:sz="0" w:space="0" w:color="auto"/>
            <w:bottom w:val="none" w:sz="0" w:space="0" w:color="auto"/>
            <w:right w:val="none" w:sz="0" w:space="0" w:color="auto"/>
          </w:divBdr>
        </w:div>
        <w:div w:id="347802335">
          <w:marLeft w:val="0"/>
          <w:marRight w:val="0"/>
          <w:marTop w:val="0"/>
          <w:marBottom w:val="0"/>
          <w:divBdr>
            <w:top w:val="none" w:sz="0" w:space="0" w:color="auto"/>
            <w:left w:val="none" w:sz="0" w:space="0" w:color="auto"/>
            <w:bottom w:val="none" w:sz="0" w:space="0" w:color="auto"/>
            <w:right w:val="none" w:sz="0" w:space="0" w:color="auto"/>
          </w:divBdr>
        </w:div>
        <w:div w:id="395126219">
          <w:marLeft w:val="0"/>
          <w:marRight w:val="0"/>
          <w:marTop w:val="0"/>
          <w:marBottom w:val="0"/>
          <w:divBdr>
            <w:top w:val="none" w:sz="0" w:space="0" w:color="auto"/>
            <w:left w:val="none" w:sz="0" w:space="0" w:color="auto"/>
            <w:bottom w:val="none" w:sz="0" w:space="0" w:color="auto"/>
            <w:right w:val="none" w:sz="0" w:space="0" w:color="auto"/>
          </w:divBdr>
        </w:div>
        <w:div w:id="415638118">
          <w:marLeft w:val="0"/>
          <w:marRight w:val="0"/>
          <w:marTop w:val="0"/>
          <w:marBottom w:val="0"/>
          <w:divBdr>
            <w:top w:val="none" w:sz="0" w:space="0" w:color="auto"/>
            <w:left w:val="none" w:sz="0" w:space="0" w:color="auto"/>
            <w:bottom w:val="none" w:sz="0" w:space="0" w:color="auto"/>
            <w:right w:val="none" w:sz="0" w:space="0" w:color="auto"/>
          </w:divBdr>
        </w:div>
        <w:div w:id="422727183">
          <w:marLeft w:val="0"/>
          <w:marRight w:val="0"/>
          <w:marTop w:val="0"/>
          <w:marBottom w:val="0"/>
          <w:divBdr>
            <w:top w:val="none" w:sz="0" w:space="0" w:color="auto"/>
            <w:left w:val="none" w:sz="0" w:space="0" w:color="auto"/>
            <w:bottom w:val="none" w:sz="0" w:space="0" w:color="auto"/>
            <w:right w:val="none" w:sz="0" w:space="0" w:color="auto"/>
          </w:divBdr>
        </w:div>
        <w:div w:id="437264486">
          <w:marLeft w:val="0"/>
          <w:marRight w:val="0"/>
          <w:marTop w:val="0"/>
          <w:marBottom w:val="0"/>
          <w:divBdr>
            <w:top w:val="none" w:sz="0" w:space="0" w:color="auto"/>
            <w:left w:val="none" w:sz="0" w:space="0" w:color="auto"/>
            <w:bottom w:val="none" w:sz="0" w:space="0" w:color="auto"/>
            <w:right w:val="none" w:sz="0" w:space="0" w:color="auto"/>
          </w:divBdr>
        </w:div>
        <w:div w:id="440296902">
          <w:marLeft w:val="0"/>
          <w:marRight w:val="0"/>
          <w:marTop w:val="0"/>
          <w:marBottom w:val="0"/>
          <w:divBdr>
            <w:top w:val="none" w:sz="0" w:space="0" w:color="auto"/>
            <w:left w:val="none" w:sz="0" w:space="0" w:color="auto"/>
            <w:bottom w:val="none" w:sz="0" w:space="0" w:color="auto"/>
            <w:right w:val="none" w:sz="0" w:space="0" w:color="auto"/>
          </w:divBdr>
        </w:div>
        <w:div w:id="461340347">
          <w:marLeft w:val="0"/>
          <w:marRight w:val="0"/>
          <w:marTop w:val="0"/>
          <w:marBottom w:val="0"/>
          <w:divBdr>
            <w:top w:val="none" w:sz="0" w:space="0" w:color="auto"/>
            <w:left w:val="none" w:sz="0" w:space="0" w:color="auto"/>
            <w:bottom w:val="none" w:sz="0" w:space="0" w:color="auto"/>
            <w:right w:val="none" w:sz="0" w:space="0" w:color="auto"/>
          </w:divBdr>
        </w:div>
        <w:div w:id="504905729">
          <w:marLeft w:val="0"/>
          <w:marRight w:val="0"/>
          <w:marTop w:val="0"/>
          <w:marBottom w:val="0"/>
          <w:divBdr>
            <w:top w:val="none" w:sz="0" w:space="0" w:color="auto"/>
            <w:left w:val="none" w:sz="0" w:space="0" w:color="auto"/>
            <w:bottom w:val="none" w:sz="0" w:space="0" w:color="auto"/>
            <w:right w:val="none" w:sz="0" w:space="0" w:color="auto"/>
          </w:divBdr>
        </w:div>
        <w:div w:id="509221962">
          <w:marLeft w:val="0"/>
          <w:marRight w:val="0"/>
          <w:marTop w:val="0"/>
          <w:marBottom w:val="0"/>
          <w:divBdr>
            <w:top w:val="none" w:sz="0" w:space="0" w:color="auto"/>
            <w:left w:val="none" w:sz="0" w:space="0" w:color="auto"/>
            <w:bottom w:val="none" w:sz="0" w:space="0" w:color="auto"/>
            <w:right w:val="none" w:sz="0" w:space="0" w:color="auto"/>
          </w:divBdr>
        </w:div>
        <w:div w:id="517163433">
          <w:marLeft w:val="0"/>
          <w:marRight w:val="0"/>
          <w:marTop w:val="0"/>
          <w:marBottom w:val="0"/>
          <w:divBdr>
            <w:top w:val="none" w:sz="0" w:space="0" w:color="auto"/>
            <w:left w:val="none" w:sz="0" w:space="0" w:color="auto"/>
            <w:bottom w:val="none" w:sz="0" w:space="0" w:color="auto"/>
            <w:right w:val="none" w:sz="0" w:space="0" w:color="auto"/>
          </w:divBdr>
        </w:div>
        <w:div w:id="536040642">
          <w:marLeft w:val="0"/>
          <w:marRight w:val="0"/>
          <w:marTop w:val="0"/>
          <w:marBottom w:val="0"/>
          <w:divBdr>
            <w:top w:val="none" w:sz="0" w:space="0" w:color="auto"/>
            <w:left w:val="none" w:sz="0" w:space="0" w:color="auto"/>
            <w:bottom w:val="none" w:sz="0" w:space="0" w:color="auto"/>
            <w:right w:val="none" w:sz="0" w:space="0" w:color="auto"/>
          </w:divBdr>
        </w:div>
        <w:div w:id="561334210">
          <w:marLeft w:val="0"/>
          <w:marRight w:val="0"/>
          <w:marTop w:val="0"/>
          <w:marBottom w:val="0"/>
          <w:divBdr>
            <w:top w:val="none" w:sz="0" w:space="0" w:color="auto"/>
            <w:left w:val="none" w:sz="0" w:space="0" w:color="auto"/>
            <w:bottom w:val="none" w:sz="0" w:space="0" w:color="auto"/>
            <w:right w:val="none" w:sz="0" w:space="0" w:color="auto"/>
          </w:divBdr>
        </w:div>
        <w:div w:id="581719948">
          <w:marLeft w:val="0"/>
          <w:marRight w:val="0"/>
          <w:marTop w:val="0"/>
          <w:marBottom w:val="0"/>
          <w:divBdr>
            <w:top w:val="none" w:sz="0" w:space="0" w:color="auto"/>
            <w:left w:val="none" w:sz="0" w:space="0" w:color="auto"/>
            <w:bottom w:val="none" w:sz="0" w:space="0" w:color="auto"/>
            <w:right w:val="none" w:sz="0" w:space="0" w:color="auto"/>
          </w:divBdr>
        </w:div>
        <w:div w:id="585919579">
          <w:marLeft w:val="0"/>
          <w:marRight w:val="0"/>
          <w:marTop w:val="0"/>
          <w:marBottom w:val="0"/>
          <w:divBdr>
            <w:top w:val="none" w:sz="0" w:space="0" w:color="auto"/>
            <w:left w:val="none" w:sz="0" w:space="0" w:color="auto"/>
            <w:bottom w:val="none" w:sz="0" w:space="0" w:color="auto"/>
            <w:right w:val="none" w:sz="0" w:space="0" w:color="auto"/>
          </w:divBdr>
        </w:div>
        <w:div w:id="611133411">
          <w:marLeft w:val="0"/>
          <w:marRight w:val="0"/>
          <w:marTop w:val="0"/>
          <w:marBottom w:val="0"/>
          <w:divBdr>
            <w:top w:val="none" w:sz="0" w:space="0" w:color="auto"/>
            <w:left w:val="none" w:sz="0" w:space="0" w:color="auto"/>
            <w:bottom w:val="none" w:sz="0" w:space="0" w:color="auto"/>
            <w:right w:val="none" w:sz="0" w:space="0" w:color="auto"/>
          </w:divBdr>
        </w:div>
        <w:div w:id="651525592">
          <w:marLeft w:val="0"/>
          <w:marRight w:val="0"/>
          <w:marTop w:val="0"/>
          <w:marBottom w:val="0"/>
          <w:divBdr>
            <w:top w:val="none" w:sz="0" w:space="0" w:color="auto"/>
            <w:left w:val="none" w:sz="0" w:space="0" w:color="auto"/>
            <w:bottom w:val="none" w:sz="0" w:space="0" w:color="auto"/>
            <w:right w:val="none" w:sz="0" w:space="0" w:color="auto"/>
          </w:divBdr>
        </w:div>
        <w:div w:id="653488852">
          <w:marLeft w:val="0"/>
          <w:marRight w:val="0"/>
          <w:marTop w:val="0"/>
          <w:marBottom w:val="0"/>
          <w:divBdr>
            <w:top w:val="none" w:sz="0" w:space="0" w:color="auto"/>
            <w:left w:val="none" w:sz="0" w:space="0" w:color="auto"/>
            <w:bottom w:val="none" w:sz="0" w:space="0" w:color="auto"/>
            <w:right w:val="none" w:sz="0" w:space="0" w:color="auto"/>
          </w:divBdr>
        </w:div>
        <w:div w:id="654459453">
          <w:marLeft w:val="0"/>
          <w:marRight w:val="0"/>
          <w:marTop w:val="0"/>
          <w:marBottom w:val="0"/>
          <w:divBdr>
            <w:top w:val="none" w:sz="0" w:space="0" w:color="auto"/>
            <w:left w:val="none" w:sz="0" w:space="0" w:color="auto"/>
            <w:bottom w:val="none" w:sz="0" w:space="0" w:color="auto"/>
            <w:right w:val="none" w:sz="0" w:space="0" w:color="auto"/>
          </w:divBdr>
        </w:div>
        <w:div w:id="662899697">
          <w:marLeft w:val="0"/>
          <w:marRight w:val="0"/>
          <w:marTop w:val="0"/>
          <w:marBottom w:val="0"/>
          <w:divBdr>
            <w:top w:val="none" w:sz="0" w:space="0" w:color="auto"/>
            <w:left w:val="none" w:sz="0" w:space="0" w:color="auto"/>
            <w:bottom w:val="none" w:sz="0" w:space="0" w:color="auto"/>
            <w:right w:val="none" w:sz="0" w:space="0" w:color="auto"/>
          </w:divBdr>
        </w:div>
        <w:div w:id="673924790">
          <w:marLeft w:val="0"/>
          <w:marRight w:val="0"/>
          <w:marTop w:val="0"/>
          <w:marBottom w:val="0"/>
          <w:divBdr>
            <w:top w:val="none" w:sz="0" w:space="0" w:color="auto"/>
            <w:left w:val="none" w:sz="0" w:space="0" w:color="auto"/>
            <w:bottom w:val="none" w:sz="0" w:space="0" w:color="auto"/>
            <w:right w:val="none" w:sz="0" w:space="0" w:color="auto"/>
          </w:divBdr>
        </w:div>
        <w:div w:id="685324025">
          <w:marLeft w:val="0"/>
          <w:marRight w:val="0"/>
          <w:marTop w:val="0"/>
          <w:marBottom w:val="0"/>
          <w:divBdr>
            <w:top w:val="none" w:sz="0" w:space="0" w:color="auto"/>
            <w:left w:val="none" w:sz="0" w:space="0" w:color="auto"/>
            <w:bottom w:val="none" w:sz="0" w:space="0" w:color="auto"/>
            <w:right w:val="none" w:sz="0" w:space="0" w:color="auto"/>
          </w:divBdr>
        </w:div>
        <w:div w:id="710692006">
          <w:marLeft w:val="0"/>
          <w:marRight w:val="0"/>
          <w:marTop w:val="0"/>
          <w:marBottom w:val="0"/>
          <w:divBdr>
            <w:top w:val="none" w:sz="0" w:space="0" w:color="auto"/>
            <w:left w:val="none" w:sz="0" w:space="0" w:color="auto"/>
            <w:bottom w:val="none" w:sz="0" w:space="0" w:color="auto"/>
            <w:right w:val="none" w:sz="0" w:space="0" w:color="auto"/>
          </w:divBdr>
        </w:div>
        <w:div w:id="717820209">
          <w:marLeft w:val="0"/>
          <w:marRight w:val="0"/>
          <w:marTop w:val="0"/>
          <w:marBottom w:val="0"/>
          <w:divBdr>
            <w:top w:val="none" w:sz="0" w:space="0" w:color="auto"/>
            <w:left w:val="none" w:sz="0" w:space="0" w:color="auto"/>
            <w:bottom w:val="none" w:sz="0" w:space="0" w:color="auto"/>
            <w:right w:val="none" w:sz="0" w:space="0" w:color="auto"/>
          </w:divBdr>
        </w:div>
        <w:div w:id="756634827">
          <w:marLeft w:val="0"/>
          <w:marRight w:val="0"/>
          <w:marTop w:val="0"/>
          <w:marBottom w:val="0"/>
          <w:divBdr>
            <w:top w:val="none" w:sz="0" w:space="0" w:color="auto"/>
            <w:left w:val="none" w:sz="0" w:space="0" w:color="auto"/>
            <w:bottom w:val="none" w:sz="0" w:space="0" w:color="auto"/>
            <w:right w:val="none" w:sz="0" w:space="0" w:color="auto"/>
          </w:divBdr>
        </w:div>
        <w:div w:id="773211617">
          <w:marLeft w:val="0"/>
          <w:marRight w:val="0"/>
          <w:marTop w:val="0"/>
          <w:marBottom w:val="0"/>
          <w:divBdr>
            <w:top w:val="none" w:sz="0" w:space="0" w:color="auto"/>
            <w:left w:val="none" w:sz="0" w:space="0" w:color="auto"/>
            <w:bottom w:val="none" w:sz="0" w:space="0" w:color="auto"/>
            <w:right w:val="none" w:sz="0" w:space="0" w:color="auto"/>
          </w:divBdr>
        </w:div>
        <w:div w:id="860781071">
          <w:marLeft w:val="0"/>
          <w:marRight w:val="0"/>
          <w:marTop w:val="0"/>
          <w:marBottom w:val="0"/>
          <w:divBdr>
            <w:top w:val="none" w:sz="0" w:space="0" w:color="auto"/>
            <w:left w:val="none" w:sz="0" w:space="0" w:color="auto"/>
            <w:bottom w:val="none" w:sz="0" w:space="0" w:color="auto"/>
            <w:right w:val="none" w:sz="0" w:space="0" w:color="auto"/>
          </w:divBdr>
        </w:div>
        <w:div w:id="878319754">
          <w:marLeft w:val="0"/>
          <w:marRight w:val="0"/>
          <w:marTop w:val="0"/>
          <w:marBottom w:val="0"/>
          <w:divBdr>
            <w:top w:val="none" w:sz="0" w:space="0" w:color="auto"/>
            <w:left w:val="none" w:sz="0" w:space="0" w:color="auto"/>
            <w:bottom w:val="none" w:sz="0" w:space="0" w:color="auto"/>
            <w:right w:val="none" w:sz="0" w:space="0" w:color="auto"/>
          </w:divBdr>
        </w:div>
        <w:div w:id="892421629">
          <w:marLeft w:val="0"/>
          <w:marRight w:val="0"/>
          <w:marTop w:val="0"/>
          <w:marBottom w:val="0"/>
          <w:divBdr>
            <w:top w:val="none" w:sz="0" w:space="0" w:color="auto"/>
            <w:left w:val="none" w:sz="0" w:space="0" w:color="auto"/>
            <w:bottom w:val="none" w:sz="0" w:space="0" w:color="auto"/>
            <w:right w:val="none" w:sz="0" w:space="0" w:color="auto"/>
          </w:divBdr>
        </w:div>
        <w:div w:id="893541727">
          <w:marLeft w:val="0"/>
          <w:marRight w:val="0"/>
          <w:marTop w:val="0"/>
          <w:marBottom w:val="0"/>
          <w:divBdr>
            <w:top w:val="none" w:sz="0" w:space="0" w:color="auto"/>
            <w:left w:val="none" w:sz="0" w:space="0" w:color="auto"/>
            <w:bottom w:val="none" w:sz="0" w:space="0" w:color="auto"/>
            <w:right w:val="none" w:sz="0" w:space="0" w:color="auto"/>
          </w:divBdr>
        </w:div>
        <w:div w:id="898055959">
          <w:marLeft w:val="0"/>
          <w:marRight w:val="0"/>
          <w:marTop w:val="0"/>
          <w:marBottom w:val="0"/>
          <w:divBdr>
            <w:top w:val="none" w:sz="0" w:space="0" w:color="auto"/>
            <w:left w:val="none" w:sz="0" w:space="0" w:color="auto"/>
            <w:bottom w:val="none" w:sz="0" w:space="0" w:color="auto"/>
            <w:right w:val="none" w:sz="0" w:space="0" w:color="auto"/>
          </w:divBdr>
        </w:div>
        <w:div w:id="913665651">
          <w:marLeft w:val="0"/>
          <w:marRight w:val="0"/>
          <w:marTop w:val="0"/>
          <w:marBottom w:val="0"/>
          <w:divBdr>
            <w:top w:val="none" w:sz="0" w:space="0" w:color="auto"/>
            <w:left w:val="none" w:sz="0" w:space="0" w:color="auto"/>
            <w:bottom w:val="none" w:sz="0" w:space="0" w:color="auto"/>
            <w:right w:val="none" w:sz="0" w:space="0" w:color="auto"/>
          </w:divBdr>
        </w:div>
        <w:div w:id="969282212">
          <w:marLeft w:val="0"/>
          <w:marRight w:val="0"/>
          <w:marTop w:val="0"/>
          <w:marBottom w:val="0"/>
          <w:divBdr>
            <w:top w:val="none" w:sz="0" w:space="0" w:color="auto"/>
            <w:left w:val="none" w:sz="0" w:space="0" w:color="auto"/>
            <w:bottom w:val="none" w:sz="0" w:space="0" w:color="auto"/>
            <w:right w:val="none" w:sz="0" w:space="0" w:color="auto"/>
          </w:divBdr>
        </w:div>
        <w:div w:id="1028410337">
          <w:marLeft w:val="0"/>
          <w:marRight w:val="0"/>
          <w:marTop w:val="0"/>
          <w:marBottom w:val="0"/>
          <w:divBdr>
            <w:top w:val="none" w:sz="0" w:space="0" w:color="auto"/>
            <w:left w:val="none" w:sz="0" w:space="0" w:color="auto"/>
            <w:bottom w:val="none" w:sz="0" w:space="0" w:color="auto"/>
            <w:right w:val="none" w:sz="0" w:space="0" w:color="auto"/>
          </w:divBdr>
        </w:div>
        <w:div w:id="1040200981">
          <w:marLeft w:val="0"/>
          <w:marRight w:val="0"/>
          <w:marTop w:val="0"/>
          <w:marBottom w:val="0"/>
          <w:divBdr>
            <w:top w:val="none" w:sz="0" w:space="0" w:color="auto"/>
            <w:left w:val="none" w:sz="0" w:space="0" w:color="auto"/>
            <w:bottom w:val="none" w:sz="0" w:space="0" w:color="auto"/>
            <w:right w:val="none" w:sz="0" w:space="0" w:color="auto"/>
          </w:divBdr>
        </w:div>
        <w:div w:id="1113745889">
          <w:marLeft w:val="0"/>
          <w:marRight w:val="0"/>
          <w:marTop w:val="0"/>
          <w:marBottom w:val="0"/>
          <w:divBdr>
            <w:top w:val="none" w:sz="0" w:space="0" w:color="auto"/>
            <w:left w:val="none" w:sz="0" w:space="0" w:color="auto"/>
            <w:bottom w:val="none" w:sz="0" w:space="0" w:color="auto"/>
            <w:right w:val="none" w:sz="0" w:space="0" w:color="auto"/>
          </w:divBdr>
        </w:div>
        <w:div w:id="1118641110">
          <w:marLeft w:val="0"/>
          <w:marRight w:val="0"/>
          <w:marTop w:val="0"/>
          <w:marBottom w:val="0"/>
          <w:divBdr>
            <w:top w:val="none" w:sz="0" w:space="0" w:color="auto"/>
            <w:left w:val="none" w:sz="0" w:space="0" w:color="auto"/>
            <w:bottom w:val="none" w:sz="0" w:space="0" w:color="auto"/>
            <w:right w:val="none" w:sz="0" w:space="0" w:color="auto"/>
          </w:divBdr>
        </w:div>
        <w:div w:id="1195271370">
          <w:marLeft w:val="0"/>
          <w:marRight w:val="0"/>
          <w:marTop w:val="0"/>
          <w:marBottom w:val="0"/>
          <w:divBdr>
            <w:top w:val="none" w:sz="0" w:space="0" w:color="auto"/>
            <w:left w:val="none" w:sz="0" w:space="0" w:color="auto"/>
            <w:bottom w:val="none" w:sz="0" w:space="0" w:color="auto"/>
            <w:right w:val="none" w:sz="0" w:space="0" w:color="auto"/>
          </w:divBdr>
        </w:div>
        <w:div w:id="1199243509">
          <w:marLeft w:val="0"/>
          <w:marRight w:val="0"/>
          <w:marTop w:val="0"/>
          <w:marBottom w:val="0"/>
          <w:divBdr>
            <w:top w:val="none" w:sz="0" w:space="0" w:color="auto"/>
            <w:left w:val="none" w:sz="0" w:space="0" w:color="auto"/>
            <w:bottom w:val="none" w:sz="0" w:space="0" w:color="auto"/>
            <w:right w:val="none" w:sz="0" w:space="0" w:color="auto"/>
          </w:divBdr>
        </w:div>
        <w:div w:id="1227112354">
          <w:marLeft w:val="0"/>
          <w:marRight w:val="0"/>
          <w:marTop w:val="0"/>
          <w:marBottom w:val="0"/>
          <w:divBdr>
            <w:top w:val="none" w:sz="0" w:space="0" w:color="auto"/>
            <w:left w:val="none" w:sz="0" w:space="0" w:color="auto"/>
            <w:bottom w:val="none" w:sz="0" w:space="0" w:color="auto"/>
            <w:right w:val="none" w:sz="0" w:space="0" w:color="auto"/>
          </w:divBdr>
        </w:div>
        <w:div w:id="1227767559">
          <w:marLeft w:val="0"/>
          <w:marRight w:val="0"/>
          <w:marTop w:val="0"/>
          <w:marBottom w:val="0"/>
          <w:divBdr>
            <w:top w:val="none" w:sz="0" w:space="0" w:color="auto"/>
            <w:left w:val="none" w:sz="0" w:space="0" w:color="auto"/>
            <w:bottom w:val="none" w:sz="0" w:space="0" w:color="auto"/>
            <w:right w:val="none" w:sz="0" w:space="0" w:color="auto"/>
          </w:divBdr>
        </w:div>
        <w:div w:id="1241715404">
          <w:marLeft w:val="0"/>
          <w:marRight w:val="0"/>
          <w:marTop w:val="0"/>
          <w:marBottom w:val="0"/>
          <w:divBdr>
            <w:top w:val="none" w:sz="0" w:space="0" w:color="auto"/>
            <w:left w:val="none" w:sz="0" w:space="0" w:color="auto"/>
            <w:bottom w:val="none" w:sz="0" w:space="0" w:color="auto"/>
            <w:right w:val="none" w:sz="0" w:space="0" w:color="auto"/>
          </w:divBdr>
        </w:div>
        <w:div w:id="1244145598">
          <w:marLeft w:val="0"/>
          <w:marRight w:val="0"/>
          <w:marTop w:val="0"/>
          <w:marBottom w:val="0"/>
          <w:divBdr>
            <w:top w:val="none" w:sz="0" w:space="0" w:color="auto"/>
            <w:left w:val="none" w:sz="0" w:space="0" w:color="auto"/>
            <w:bottom w:val="none" w:sz="0" w:space="0" w:color="auto"/>
            <w:right w:val="none" w:sz="0" w:space="0" w:color="auto"/>
          </w:divBdr>
        </w:div>
        <w:div w:id="1283001165">
          <w:marLeft w:val="0"/>
          <w:marRight w:val="0"/>
          <w:marTop w:val="0"/>
          <w:marBottom w:val="0"/>
          <w:divBdr>
            <w:top w:val="none" w:sz="0" w:space="0" w:color="auto"/>
            <w:left w:val="none" w:sz="0" w:space="0" w:color="auto"/>
            <w:bottom w:val="none" w:sz="0" w:space="0" w:color="auto"/>
            <w:right w:val="none" w:sz="0" w:space="0" w:color="auto"/>
          </w:divBdr>
        </w:div>
        <w:div w:id="1286159635">
          <w:marLeft w:val="0"/>
          <w:marRight w:val="0"/>
          <w:marTop w:val="0"/>
          <w:marBottom w:val="0"/>
          <w:divBdr>
            <w:top w:val="none" w:sz="0" w:space="0" w:color="auto"/>
            <w:left w:val="none" w:sz="0" w:space="0" w:color="auto"/>
            <w:bottom w:val="none" w:sz="0" w:space="0" w:color="auto"/>
            <w:right w:val="none" w:sz="0" w:space="0" w:color="auto"/>
          </w:divBdr>
        </w:div>
        <w:div w:id="1310743294">
          <w:marLeft w:val="0"/>
          <w:marRight w:val="0"/>
          <w:marTop w:val="0"/>
          <w:marBottom w:val="0"/>
          <w:divBdr>
            <w:top w:val="none" w:sz="0" w:space="0" w:color="auto"/>
            <w:left w:val="none" w:sz="0" w:space="0" w:color="auto"/>
            <w:bottom w:val="none" w:sz="0" w:space="0" w:color="auto"/>
            <w:right w:val="none" w:sz="0" w:space="0" w:color="auto"/>
          </w:divBdr>
        </w:div>
        <w:div w:id="1311709355">
          <w:marLeft w:val="0"/>
          <w:marRight w:val="0"/>
          <w:marTop w:val="0"/>
          <w:marBottom w:val="0"/>
          <w:divBdr>
            <w:top w:val="none" w:sz="0" w:space="0" w:color="auto"/>
            <w:left w:val="none" w:sz="0" w:space="0" w:color="auto"/>
            <w:bottom w:val="none" w:sz="0" w:space="0" w:color="auto"/>
            <w:right w:val="none" w:sz="0" w:space="0" w:color="auto"/>
          </w:divBdr>
        </w:div>
        <w:div w:id="1346713686">
          <w:marLeft w:val="0"/>
          <w:marRight w:val="0"/>
          <w:marTop w:val="0"/>
          <w:marBottom w:val="0"/>
          <w:divBdr>
            <w:top w:val="none" w:sz="0" w:space="0" w:color="auto"/>
            <w:left w:val="none" w:sz="0" w:space="0" w:color="auto"/>
            <w:bottom w:val="none" w:sz="0" w:space="0" w:color="auto"/>
            <w:right w:val="none" w:sz="0" w:space="0" w:color="auto"/>
          </w:divBdr>
        </w:div>
        <w:div w:id="1356926467">
          <w:marLeft w:val="0"/>
          <w:marRight w:val="0"/>
          <w:marTop w:val="0"/>
          <w:marBottom w:val="0"/>
          <w:divBdr>
            <w:top w:val="none" w:sz="0" w:space="0" w:color="auto"/>
            <w:left w:val="none" w:sz="0" w:space="0" w:color="auto"/>
            <w:bottom w:val="none" w:sz="0" w:space="0" w:color="auto"/>
            <w:right w:val="none" w:sz="0" w:space="0" w:color="auto"/>
          </w:divBdr>
        </w:div>
        <w:div w:id="1406341543">
          <w:marLeft w:val="0"/>
          <w:marRight w:val="0"/>
          <w:marTop w:val="0"/>
          <w:marBottom w:val="0"/>
          <w:divBdr>
            <w:top w:val="none" w:sz="0" w:space="0" w:color="auto"/>
            <w:left w:val="none" w:sz="0" w:space="0" w:color="auto"/>
            <w:bottom w:val="none" w:sz="0" w:space="0" w:color="auto"/>
            <w:right w:val="none" w:sz="0" w:space="0" w:color="auto"/>
          </w:divBdr>
        </w:div>
        <w:div w:id="1421415183">
          <w:marLeft w:val="0"/>
          <w:marRight w:val="0"/>
          <w:marTop w:val="0"/>
          <w:marBottom w:val="0"/>
          <w:divBdr>
            <w:top w:val="none" w:sz="0" w:space="0" w:color="auto"/>
            <w:left w:val="none" w:sz="0" w:space="0" w:color="auto"/>
            <w:bottom w:val="none" w:sz="0" w:space="0" w:color="auto"/>
            <w:right w:val="none" w:sz="0" w:space="0" w:color="auto"/>
          </w:divBdr>
        </w:div>
        <w:div w:id="1458840251">
          <w:marLeft w:val="0"/>
          <w:marRight w:val="0"/>
          <w:marTop w:val="0"/>
          <w:marBottom w:val="0"/>
          <w:divBdr>
            <w:top w:val="none" w:sz="0" w:space="0" w:color="auto"/>
            <w:left w:val="none" w:sz="0" w:space="0" w:color="auto"/>
            <w:bottom w:val="none" w:sz="0" w:space="0" w:color="auto"/>
            <w:right w:val="none" w:sz="0" w:space="0" w:color="auto"/>
          </w:divBdr>
        </w:div>
        <w:div w:id="1465537161">
          <w:marLeft w:val="0"/>
          <w:marRight w:val="0"/>
          <w:marTop w:val="0"/>
          <w:marBottom w:val="0"/>
          <w:divBdr>
            <w:top w:val="none" w:sz="0" w:space="0" w:color="auto"/>
            <w:left w:val="none" w:sz="0" w:space="0" w:color="auto"/>
            <w:bottom w:val="none" w:sz="0" w:space="0" w:color="auto"/>
            <w:right w:val="none" w:sz="0" w:space="0" w:color="auto"/>
          </w:divBdr>
        </w:div>
        <w:div w:id="1482890481">
          <w:marLeft w:val="0"/>
          <w:marRight w:val="0"/>
          <w:marTop w:val="0"/>
          <w:marBottom w:val="0"/>
          <w:divBdr>
            <w:top w:val="none" w:sz="0" w:space="0" w:color="auto"/>
            <w:left w:val="none" w:sz="0" w:space="0" w:color="auto"/>
            <w:bottom w:val="none" w:sz="0" w:space="0" w:color="auto"/>
            <w:right w:val="none" w:sz="0" w:space="0" w:color="auto"/>
          </w:divBdr>
        </w:div>
        <w:div w:id="1499881791">
          <w:marLeft w:val="0"/>
          <w:marRight w:val="0"/>
          <w:marTop w:val="0"/>
          <w:marBottom w:val="0"/>
          <w:divBdr>
            <w:top w:val="none" w:sz="0" w:space="0" w:color="auto"/>
            <w:left w:val="none" w:sz="0" w:space="0" w:color="auto"/>
            <w:bottom w:val="none" w:sz="0" w:space="0" w:color="auto"/>
            <w:right w:val="none" w:sz="0" w:space="0" w:color="auto"/>
          </w:divBdr>
        </w:div>
        <w:div w:id="1526480863">
          <w:marLeft w:val="0"/>
          <w:marRight w:val="0"/>
          <w:marTop w:val="0"/>
          <w:marBottom w:val="0"/>
          <w:divBdr>
            <w:top w:val="none" w:sz="0" w:space="0" w:color="auto"/>
            <w:left w:val="none" w:sz="0" w:space="0" w:color="auto"/>
            <w:bottom w:val="none" w:sz="0" w:space="0" w:color="auto"/>
            <w:right w:val="none" w:sz="0" w:space="0" w:color="auto"/>
          </w:divBdr>
        </w:div>
        <w:div w:id="1547451953">
          <w:marLeft w:val="0"/>
          <w:marRight w:val="0"/>
          <w:marTop w:val="0"/>
          <w:marBottom w:val="0"/>
          <w:divBdr>
            <w:top w:val="none" w:sz="0" w:space="0" w:color="auto"/>
            <w:left w:val="none" w:sz="0" w:space="0" w:color="auto"/>
            <w:bottom w:val="none" w:sz="0" w:space="0" w:color="auto"/>
            <w:right w:val="none" w:sz="0" w:space="0" w:color="auto"/>
          </w:divBdr>
        </w:div>
        <w:div w:id="1578661461">
          <w:marLeft w:val="0"/>
          <w:marRight w:val="0"/>
          <w:marTop w:val="0"/>
          <w:marBottom w:val="0"/>
          <w:divBdr>
            <w:top w:val="none" w:sz="0" w:space="0" w:color="auto"/>
            <w:left w:val="none" w:sz="0" w:space="0" w:color="auto"/>
            <w:bottom w:val="none" w:sz="0" w:space="0" w:color="auto"/>
            <w:right w:val="none" w:sz="0" w:space="0" w:color="auto"/>
          </w:divBdr>
        </w:div>
        <w:div w:id="1584294667">
          <w:marLeft w:val="0"/>
          <w:marRight w:val="0"/>
          <w:marTop w:val="0"/>
          <w:marBottom w:val="0"/>
          <w:divBdr>
            <w:top w:val="none" w:sz="0" w:space="0" w:color="auto"/>
            <w:left w:val="none" w:sz="0" w:space="0" w:color="auto"/>
            <w:bottom w:val="none" w:sz="0" w:space="0" w:color="auto"/>
            <w:right w:val="none" w:sz="0" w:space="0" w:color="auto"/>
          </w:divBdr>
        </w:div>
        <w:div w:id="1601140668">
          <w:marLeft w:val="0"/>
          <w:marRight w:val="0"/>
          <w:marTop w:val="0"/>
          <w:marBottom w:val="0"/>
          <w:divBdr>
            <w:top w:val="none" w:sz="0" w:space="0" w:color="auto"/>
            <w:left w:val="none" w:sz="0" w:space="0" w:color="auto"/>
            <w:bottom w:val="none" w:sz="0" w:space="0" w:color="auto"/>
            <w:right w:val="none" w:sz="0" w:space="0" w:color="auto"/>
          </w:divBdr>
        </w:div>
        <w:div w:id="1615403386">
          <w:marLeft w:val="0"/>
          <w:marRight w:val="0"/>
          <w:marTop w:val="0"/>
          <w:marBottom w:val="0"/>
          <w:divBdr>
            <w:top w:val="none" w:sz="0" w:space="0" w:color="auto"/>
            <w:left w:val="none" w:sz="0" w:space="0" w:color="auto"/>
            <w:bottom w:val="none" w:sz="0" w:space="0" w:color="auto"/>
            <w:right w:val="none" w:sz="0" w:space="0" w:color="auto"/>
          </w:divBdr>
        </w:div>
        <w:div w:id="1626540919">
          <w:marLeft w:val="0"/>
          <w:marRight w:val="0"/>
          <w:marTop w:val="0"/>
          <w:marBottom w:val="0"/>
          <w:divBdr>
            <w:top w:val="none" w:sz="0" w:space="0" w:color="auto"/>
            <w:left w:val="none" w:sz="0" w:space="0" w:color="auto"/>
            <w:bottom w:val="none" w:sz="0" w:space="0" w:color="auto"/>
            <w:right w:val="none" w:sz="0" w:space="0" w:color="auto"/>
          </w:divBdr>
        </w:div>
        <w:div w:id="1627851667">
          <w:marLeft w:val="0"/>
          <w:marRight w:val="0"/>
          <w:marTop w:val="0"/>
          <w:marBottom w:val="0"/>
          <w:divBdr>
            <w:top w:val="none" w:sz="0" w:space="0" w:color="auto"/>
            <w:left w:val="none" w:sz="0" w:space="0" w:color="auto"/>
            <w:bottom w:val="none" w:sz="0" w:space="0" w:color="auto"/>
            <w:right w:val="none" w:sz="0" w:space="0" w:color="auto"/>
          </w:divBdr>
        </w:div>
        <w:div w:id="1640187602">
          <w:marLeft w:val="0"/>
          <w:marRight w:val="0"/>
          <w:marTop w:val="0"/>
          <w:marBottom w:val="0"/>
          <w:divBdr>
            <w:top w:val="none" w:sz="0" w:space="0" w:color="auto"/>
            <w:left w:val="none" w:sz="0" w:space="0" w:color="auto"/>
            <w:bottom w:val="none" w:sz="0" w:space="0" w:color="auto"/>
            <w:right w:val="none" w:sz="0" w:space="0" w:color="auto"/>
          </w:divBdr>
        </w:div>
        <w:div w:id="1662270084">
          <w:marLeft w:val="0"/>
          <w:marRight w:val="0"/>
          <w:marTop w:val="0"/>
          <w:marBottom w:val="0"/>
          <w:divBdr>
            <w:top w:val="none" w:sz="0" w:space="0" w:color="auto"/>
            <w:left w:val="none" w:sz="0" w:space="0" w:color="auto"/>
            <w:bottom w:val="none" w:sz="0" w:space="0" w:color="auto"/>
            <w:right w:val="none" w:sz="0" w:space="0" w:color="auto"/>
          </w:divBdr>
        </w:div>
        <w:div w:id="1664820906">
          <w:marLeft w:val="0"/>
          <w:marRight w:val="0"/>
          <w:marTop w:val="0"/>
          <w:marBottom w:val="0"/>
          <w:divBdr>
            <w:top w:val="none" w:sz="0" w:space="0" w:color="auto"/>
            <w:left w:val="none" w:sz="0" w:space="0" w:color="auto"/>
            <w:bottom w:val="none" w:sz="0" w:space="0" w:color="auto"/>
            <w:right w:val="none" w:sz="0" w:space="0" w:color="auto"/>
          </w:divBdr>
        </w:div>
        <w:div w:id="1683820791">
          <w:marLeft w:val="0"/>
          <w:marRight w:val="0"/>
          <w:marTop w:val="0"/>
          <w:marBottom w:val="0"/>
          <w:divBdr>
            <w:top w:val="none" w:sz="0" w:space="0" w:color="auto"/>
            <w:left w:val="none" w:sz="0" w:space="0" w:color="auto"/>
            <w:bottom w:val="none" w:sz="0" w:space="0" w:color="auto"/>
            <w:right w:val="none" w:sz="0" w:space="0" w:color="auto"/>
          </w:divBdr>
        </w:div>
        <w:div w:id="1720321013">
          <w:marLeft w:val="0"/>
          <w:marRight w:val="0"/>
          <w:marTop w:val="0"/>
          <w:marBottom w:val="0"/>
          <w:divBdr>
            <w:top w:val="none" w:sz="0" w:space="0" w:color="auto"/>
            <w:left w:val="none" w:sz="0" w:space="0" w:color="auto"/>
            <w:bottom w:val="none" w:sz="0" w:space="0" w:color="auto"/>
            <w:right w:val="none" w:sz="0" w:space="0" w:color="auto"/>
          </w:divBdr>
        </w:div>
        <w:div w:id="1762290404">
          <w:marLeft w:val="0"/>
          <w:marRight w:val="0"/>
          <w:marTop w:val="0"/>
          <w:marBottom w:val="0"/>
          <w:divBdr>
            <w:top w:val="none" w:sz="0" w:space="0" w:color="auto"/>
            <w:left w:val="none" w:sz="0" w:space="0" w:color="auto"/>
            <w:bottom w:val="none" w:sz="0" w:space="0" w:color="auto"/>
            <w:right w:val="none" w:sz="0" w:space="0" w:color="auto"/>
          </w:divBdr>
        </w:div>
        <w:div w:id="1767535777">
          <w:marLeft w:val="0"/>
          <w:marRight w:val="0"/>
          <w:marTop w:val="0"/>
          <w:marBottom w:val="0"/>
          <w:divBdr>
            <w:top w:val="none" w:sz="0" w:space="0" w:color="auto"/>
            <w:left w:val="none" w:sz="0" w:space="0" w:color="auto"/>
            <w:bottom w:val="none" w:sz="0" w:space="0" w:color="auto"/>
            <w:right w:val="none" w:sz="0" w:space="0" w:color="auto"/>
          </w:divBdr>
        </w:div>
        <w:div w:id="1803500552">
          <w:marLeft w:val="0"/>
          <w:marRight w:val="0"/>
          <w:marTop w:val="0"/>
          <w:marBottom w:val="0"/>
          <w:divBdr>
            <w:top w:val="none" w:sz="0" w:space="0" w:color="auto"/>
            <w:left w:val="none" w:sz="0" w:space="0" w:color="auto"/>
            <w:bottom w:val="none" w:sz="0" w:space="0" w:color="auto"/>
            <w:right w:val="none" w:sz="0" w:space="0" w:color="auto"/>
          </w:divBdr>
        </w:div>
        <w:div w:id="1803842177">
          <w:marLeft w:val="0"/>
          <w:marRight w:val="0"/>
          <w:marTop w:val="0"/>
          <w:marBottom w:val="0"/>
          <w:divBdr>
            <w:top w:val="none" w:sz="0" w:space="0" w:color="auto"/>
            <w:left w:val="none" w:sz="0" w:space="0" w:color="auto"/>
            <w:bottom w:val="none" w:sz="0" w:space="0" w:color="auto"/>
            <w:right w:val="none" w:sz="0" w:space="0" w:color="auto"/>
          </w:divBdr>
        </w:div>
        <w:div w:id="1821726895">
          <w:marLeft w:val="0"/>
          <w:marRight w:val="0"/>
          <w:marTop w:val="0"/>
          <w:marBottom w:val="0"/>
          <w:divBdr>
            <w:top w:val="none" w:sz="0" w:space="0" w:color="auto"/>
            <w:left w:val="none" w:sz="0" w:space="0" w:color="auto"/>
            <w:bottom w:val="none" w:sz="0" w:space="0" w:color="auto"/>
            <w:right w:val="none" w:sz="0" w:space="0" w:color="auto"/>
          </w:divBdr>
        </w:div>
        <w:div w:id="1834107967">
          <w:marLeft w:val="0"/>
          <w:marRight w:val="0"/>
          <w:marTop w:val="0"/>
          <w:marBottom w:val="0"/>
          <w:divBdr>
            <w:top w:val="none" w:sz="0" w:space="0" w:color="auto"/>
            <w:left w:val="none" w:sz="0" w:space="0" w:color="auto"/>
            <w:bottom w:val="none" w:sz="0" w:space="0" w:color="auto"/>
            <w:right w:val="none" w:sz="0" w:space="0" w:color="auto"/>
          </w:divBdr>
        </w:div>
        <w:div w:id="1885092546">
          <w:marLeft w:val="0"/>
          <w:marRight w:val="0"/>
          <w:marTop w:val="0"/>
          <w:marBottom w:val="0"/>
          <w:divBdr>
            <w:top w:val="none" w:sz="0" w:space="0" w:color="auto"/>
            <w:left w:val="none" w:sz="0" w:space="0" w:color="auto"/>
            <w:bottom w:val="none" w:sz="0" w:space="0" w:color="auto"/>
            <w:right w:val="none" w:sz="0" w:space="0" w:color="auto"/>
          </w:divBdr>
        </w:div>
        <w:div w:id="1897932395">
          <w:marLeft w:val="0"/>
          <w:marRight w:val="0"/>
          <w:marTop w:val="0"/>
          <w:marBottom w:val="0"/>
          <w:divBdr>
            <w:top w:val="none" w:sz="0" w:space="0" w:color="auto"/>
            <w:left w:val="none" w:sz="0" w:space="0" w:color="auto"/>
            <w:bottom w:val="none" w:sz="0" w:space="0" w:color="auto"/>
            <w:right w:val="none" w:sz="0" w:space="0" w:color="auto"/>
          </w:divBdr>
        </w:div>
        <w:div w:id="1903100048">
          <w:marLeft w:val="0"/>
          <w:marRight w:val="0"/>
          <w:marTop w:val="0"/>
          <w:marBottom w:val="0"/>
          <w:divBdr>
            <w:top w:val="none" w:sz="0" w:space="0" w:color="auto"/>
            <w:left w:val="none" w:sz="0" w:space="0" w:color="auto"/>
            <w:bottom w:val="none" w:sz="0" w:space="0" w:color="auto"/>
            <w:right w:val="none" w:sz="0" w:space="0" w:color="auto"/>
          </w:divBdr>
        </w:div>
        <w:div w:id="1916042744">
          <w:marLeft w:val="0"/>
          <w:marRight w:val="0"/>
          <w:marTop w:val="0"/>
          <w:marBottom w:val="0"/>
          <w:divBdr>
            <w:top w:val="none" w:sz="0" w:space="0" w:color="auto"/>
            <w:left w:val="none" w:sz="0" w:space="0" w:color="auto"/>
            <w:bottom w:val="none" w:sz="0" w:space="0" w:color="auto"/>
            <w:right w:val="none" w:sz="0" w:space="0" w:color="auto"/>
          </w:divBdr>
        </w:div>
        <w:div w:id="1919168818">
          <w:marLeft w:val="0"/>
          <w:marRight w:val="0"/>
          <w:marTop w:val="0"/>
          <w:marBottom w:val="0"/>
          <w:divBdr>
            <w:top w:val="none" w:sz="0" w:space="0" w:color="auto"/>
            <w:left w:val="none" w:sz="0" w:space="0" w:color="auto"/>
            <w:bottom w:val="none" w:sz="0" w:space="0" w:color="auto"/>
            <w:right w:val="none" w:sz="0" w:space="0" w:color="auto"/>
          </w:divBdr>
        </w:div>
        <w:div w:id="1925649004">
          <w:marLeft w:val="0"/>
          <w:marRight w:val="0"/>
          <w:marTop w:val="0"/>
          <w:marBottom w:val="0"/>
          <w:divBdr>
            <w:top w:val="none" w:sz="0" w:space="0" w:color="auto"/>
            <w:left w:val="none" w:sz="0" w:space="0" w:color="auto"/>
            <w:bottom w:val="none" w:sz="0" w:space="0" w:color="auto"/>
            <w:right w:val="none" w:sz="0" w:space="0" w:color="auto"/>
          </w:divBdr>
        </w:div>
        <w:div w:id="1968850581">
          <w:marLeft w:val="0"/>
          <w:marRight w:val="0"/>
          <w:marTop w:val="0"/>
          <w:marBottom w:val="0"/>
          <w:divBdr>
            <w:top w:val="none" w:sz="0" w:space="0" w:color="auto"/>
            <w:left w:val="none" w:sz="0" w:space="0" w:color="auto"/>
            <w:bottom w:val="none" w:sz="0" w:space="0" w:color="auto"/>
            <w:right w:val="none" w:sz="0" w:space="0" w:color="auto"/>
          </w:divBdr>
        </w:div>
        <w:div w:id="2006933356">
          <w:marLeft w:val="0"/>
          <w:marRight w:val="0"/>
          <w:marTop w:val="0"/>
          <w:marBottom w:val="0"/>
          <w:divBdr>
            <w:top w:val="none" w:sz="0" w:space="0" w:color="auto"/>
            <w:left w:val="none" w:sz="0" w:space="0" w:color="auto"/>
            <w:bottom w:val="none" w:sz="0" w:space="0" w:color="auto"/>
            <w:right w:val="none" w:sz="0" w:space="0" w:color="auto"/>
          </w:divBdr>
        </w:div>
        <w:div w:id="2048262426">
          <w:marLeft w:val="0"/>
          <w:marRight w:val="0"/>
          <w:marTop w:val="0"/>
          <w:marBottom w:val="0"/>
          <w:divBdr>
            <w:top w:val="none" w:sz="0" w:space="0" w:color="auto"/>
            <w:left w:val="none" w:sz="0" w:space="0" w:color="auto"/>
            <w:bottom w:val="none" w:sz="0" w:space="0" w:color="auto"/>
            <w:right w:val="none" w:sz="0" w:space="0" w:color="auto"/>
          </w:divBdr>
        </w:div>
        <w:div w:id="2070222727">
          <w:marLeft w:val="0"/>
          <w:marRight w:val="0"/>
          <w:marTop w:val="0"/>
          <w:marBottom w:val="0"/>
          <w:divBdr>
            <w:top w:val="none" w:sz="0" w:space="0" w:color="auto"/>
            <w:left w:val="none" w:sz="0" w:space="0" w:color="auto"/>
            <w:bottom w:val="none" w:sz="0" w:space="0" w:color="auto"/>
            <w:right w:val="none" w:sz="0" w:space="0" w:color="auto"/>
          </w:divBdr>
        </w:div>
        <w:div w:id="2074228246">
          <w:marLeft w:val="0"/>
          <w:marRight w:val="0"/>
          <w:marTop w:val="0"/>
          <w:marBottom w:val="0"/>
          <w:divBdr>
            <w:top w:val="none" w:sz="0" w:space="0" w:color="auto"/>
            <w:left w:val="none" w:sz="0" w:space="0" w:color="auto"/>
            <w:bottom w:val="none" w:sz="0" w:space="0" w:color="auto"/>
            <w:right w:val="none" w:sz="0" w:space="0" w:color="auto"/>
          </w:divBdr>
        </w:div>
        <w:div w:id="2113088899">
          <w:marLeft w:val="0"/>
          <w:marRight w:val="0"/>
          <w:marTop w:val="0"/>
          <w:marBottom w:val="0"/>
          <w:divBdr>
            <w:top w:val="none" w:sz="0" w:space="0" w:color="auto"/>
            <w:left w:val="none" w:sz="0" w:space="0" w:color="auto"/>
            <w:bottom w:val="none" w:sz="0" w:space="0" w:color="auto"/>
            <w:right w:val="none" w:sz="0" w:space="0" w:color="auto"/>
          </w:divBdr>
        </w:div>
      </w:divsChild>
    </w:div>
    <w:div w:id="14202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9994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12</vt:lpstr>
    </vt:vector>
  </TitlesOfParts>
  <Company>Microsoft</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Maria Ziółek</dc:creator>
  <cp:keywords/>
  <cp:lastModifiedBy>Łukasz Kaczmarek</cp:lastModifiedBy>
  <cp:revision>2</cp:revision>
  <cp:lastPrinted>2012-05-25T10:46:00Z</cp:lastPrinted>
  <dcterms:created xsi:type="dcterms:W3CDTF">2018-09-13T10:08:00Z</dcterms:created>
  <dcterms:modified xsi:type="dcterms:W3CDTF">2018-09-13T10:08:00Z</dcterms:modified>
</cp:coreProperties>
</file>