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285A6C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BD610D">
        <w:rPr>
          <w:rFonts w:ascii="Arial" w:hAnsi="Arial" w:cs="Arial"/>
          <w:sz w:val="20"/>
          <w:szCs w:val="20"/>
        </w:rPr>
        <w:t xml:space="preserve"> Obserwacja etnograficzna</w:t>
      </w:r>
    </w:p>
    <w:p w:rsidR="00DD6FBD" w:rsidRPr="00BD610D" w:rsidRDefault="00DD6FBD" w:rsidP="00BD610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 xml:space="preserve">Kod </w:t>
      </w:r>
      <w:r w:rsidR="0009605F" w:rsidRPr="00BD610D">
        <w:rPr>
          <w:rFonts w:ascii="Arial" w:hAnsi="Arial" w:cs="Arial"/>
          <w:sz w:val="20"/>
          <w:szCs w:val="20"/>
        </w:rPr>
        <w:t xml:space="preserve">modułu </w:t>
      </w:r>
      <w:r w:rsidR="00425A90" w:rsidRPr="00BD610D">
        <w:rPr>
          <w:rFonts w:ascii="Arial" w:hAnsi="Arial" w:cs="Arial"/>
          <w:sz w:val="20"/>
          <w:szCs w:val="20"/>
        </w:rPr>
        <w:t>zajęć/przedmiotu</w:t>
      </w:r>
      <w:r w:rsidR="00285A6C" w:rsidRPr="00BD610D">
        <w:rPr>
          <w:rFonts w:ascii="Arial" w:hAnsi="Arial" w:cs="Arial"/>
          <w:sz w:val="20"/>
          <w:szCs w:val="20"/>
        </w:rPr>
        <w:t xml:space="preserve"> – </w:t>
      </w:r>
      <w:r w:rsidR="00BD610D" w:rsidRPr="00BD610D">
        <w:rPr>
          <w:rFonts w:ascii="Arial" w:hAnsi="Arial" w:cs="Arial"/>
          <w:sz w:val="20"/>
          <w:szCs w:val="20"/>
        </w:rPr>
        <w:t>OE</w:t>
      </w:r>
    </w:p>
    <w:p w:rsidR="00BD610D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BD610D">
        <w:rPr>
          <w:rFonts w:ascii="Arial" w:hAnsi="Arial" w:cs="Arial"/>
          <w:sz w:val="20"/>
          <w:szCs w:val="20"/>
        </w:rPr>
        <w:t xml:space="preserve"> –</w:t>
      </w:r>
      <w:r w:rsidR="00DD6FBD" w:rsidRPr="00650E93">
        <w:rPr>
          <w:rFonts w:ascii="Arial" w:hAnsi="Arial" w:cs="Arial"/>
          <w:sz w:val="20"/>
          <w:szCs w:val="20"/>
        </w:rPr>
        <w:t>obowiązkowy</w:t>
      </w:r>
    </w:p>
    <w:p w:rsidR="00BD610D" w:rsidRPr="00BD610D" w:rsidRDefault="00BD610D" w:rsidP="00BD610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BD610D">
        <w:rPr>
          <w:rFonts w:ascii="Arial" w:hAnsi="Arial" w:cs="Arial"/>
          <w:sz w:val="20"/>
          <w:szCs w:val="20"/>
        </w:rPr>
        <w:t>Kierunek studiów</w:t>
      </w:r>
      <w:r w:rsidR="00285A6C" w:rsidRPr="00BD610D">
        <w:rPr>
          <w:rFonts w:ascii="Arial" w:hAnsi="Arial" w:cs="Arial"/>
          <w:sz w:val="20"/>
          <w:szCs w:val="20"/>
        </w:rPr>
        <w:t xml:space="preserve"> – </w:t>
      </w:r>
      <w:r w:rsidRPr="00BD610D">
        <w:rPr>
          <w:rFonts w:ascii="Arial" w:hAnsi="Arial" w:cs="Arial"/>
          <w:sz w:val="20"/>
          <w:szCs w:val="20"/>
        </w:rPr>
        <w:t>Etnologia i antropologia kulturowa</w:t>
      </w:r>
    </w:p>
    <w:p w:rsidR="00DD6FBD" w:rsidRPr="00650E93" w:rsidRDefault="00BD610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645AB" w:rsidRPr="00650E93">
        <w:rPr>
          <w:rFonts w:ascii="Arial" w:hAnsi="Arial" w:cs="Arial"/>
          <w:sz w:val="20"/>
          <w:szCs w:val="20"/>
        </w:rPr>
        <w:t xml:space="preserve">oziom </w:t>
      </w:r>
      <w:r w:rsidR="00092E98" w:rsidRPr="00650E93">
        <w:rPr>
          <w:rFonts w:ascii="Arial" w:hAnsi="Arial" w:cs="Arial"/>
          <w:sz w:val="20"/>
          <w:szCs w:val="20"/>
        </w:rPr>
        <w:t xml:space="preserve">kształcenia </w:t>
      </w:r>
      <w:r>
        <w:rPr>
          <w:rFonts w:ascii="Arial" w:hAnsi="Arial" w:cs="Arial"/>
          <w:sz w:val="20"/>
          <w:szCs w:val="20"/>
        </w:rPr>
        <w:t xml:space="preserve"> - </w:t>
      </w:r>
      <w:r w:rsidR="00DD6FBD" w:rsidRPr="00650E93">
        <w:rPr>
          <w:rFonts w:ascii="Arial" w:hAnsi="Arial" w:cs="Arial"/>
          <w:sz w:val="20"/>
          <w:szCs w:val="20"/>
        </w:rPr>
        <w:t>I stopień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6D44CB" w:rsidRDefault="006D44CB" w:rsidP="00E61F55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D44CB">
        <w:rPr>
          <w:rFonts w:ascii="Arial" w:hAnsi="Arial" w:cs="Arial"/>
          <w:sz w:val="20"/>
          <w:szCs w:val="20"/>
        </w:rPr>
        <w:t xml:space="preserve">Profil kształcenia – </w:t>
      </w:r>
      <w:r w:rsidR="00092E98" w:rsidRPr="006D44CB">
        <w:rPr>
          <w:rFonts w:ascii="Arial" w:hAnsi="Arial" w:cs="Arial"/>
          <w:sz w:val="20"/>
          <w:szCs w:val="20"/>
        </w:rPr>
        <w:t>ogólnoakademick</w:t>
      </w:r>
      <w:r w:rsidRPr="006D44CB">
        <w:rPr>
          <w:rFonts w:ascii="Arial" w:hAnsi="Arial" w:cs="Arial"/>
          <w:sz w:val="20"/>
          <w:szCs w:val="20"/>
        </w:rPr>
        <w:t xml:space="preserve">i </w:t>
      </w:r>
    </w:p>
    <w:p w:rsidR="00DD6FBD" w:rsidRPr="006D44CB" w:rsidRDefault="00DD6FBD" w:rsidP="00E61F55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D44CB">
        <w:rPr>
          <w:rFonts w:ascii="Arial" w:hAnsi="Arial" w:cs="Arial"/>
          <w:sz w:val="20"/>
          <w:szCs w:val="20"/>
        </w:rPr>
        <w:t xml:space="preserve">Rok studiów </w:t>
      </w:r>
      <w:r w:rsidR="00285A6C" w:rsidRPr="006D44CB">
        <w:rPr>
          <w:rFonts w:ascii="Arial" w:hAnsi="Arial" w:cs="Arial"/>
          <w:sz w:val="20"/>
          <w:szCs w:val="20"/>
        </w:rPr>
        <w:t xml:space="preserve"> –</w:t>
      </w:r>
      <w:r w:rsidR="00BD610D" w:rsidRPr="006D44CB">
        <w:rPr>
          <w:rFonts w:ascii="Arial" w:hAnsi="Arial" w:cs="Arial"/>
          <w:sz w:val="20"/>
          <w:szCs w:val="20"/>
        </w:rPr>
        <w:t xml:space="preserve"> 2 </w:t>
      </w:r>
    </w:p>
    <w:p w:rsidR="00BD610D" w:rsidRDefault="00DD6FBD" w:rsidP="00AA6D93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 xml:space="preserve">Rodzaje zajęć i liczba godzin </w:t>
      </w:r>
      <w:r w:rsidR="00BD610D" w:rsidRPr="00BD610D">
        <w:rPr>
          <w:rFonts w:ascii="Arial" w:hAnsi="Arial" w:cs="Arial"/>
          <w:sz w:val="20"/>
          <w:szCs w:val="20"/>
        </w:rPr>
        <w:t xml:space="preserve"> - </w:t>
      </w:r>
      <w:r w:rsidRPr="00BD610D">
        <w:rPr>
          <w:rFonts w:ascii="Arial" w:hAnsi="Arial" w:cs="Arial"/>
          <w:sz w:val="20"/>
          <w:szCs w:val="20"/>
        </w:rPr>
        <w:t xml:space="preserve">30 h </w:t>
      </w:r>
      <w:r w:rsidR="000140A2" w:rsidRPr="00BD610D">
        <w:rPr>
          <w:rFonts w:ascii="Arial" w:hAnsi="Arial" w:cs="Arial"/>
          <w:sz w:val="20"/>
          <w:szCs w:val="20"/>
        </w:rPr>
        <w:t>ĆW</w:t>
      </w:r>
    </w:p>
    <w:p w:rsidR="00DD6FBD" w:rsidRPr="00BD610D" w:rsidRDefault="00DD6FBD" w:rsidP="00AA6D93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Liczba punktów ECTS</w:t>
      </w:r>
      <w:r w:rsidR="00285A6C" w:rsidRPr="00BD610D">
        <w:rPr>
          <w:rFonts w:ascii="Arial" w:hAnsi="Arial" w:cs="Arial"/>
          <w:sz w:val="20"/>
          <w:szCs w:val="20"/>
        </w:rPr>
        <w:t xml:space="preserve"> –</w:t>
      </w:r>
      <w:r w:rsidR="00BD610D">
        <w:rPr>
          <w:rFonts w:ascii="Arial" w:hAnsi="Arial" w:cs="Arial"/>
          <w:sz w:val="20"/>
          <w:szCs w:val="20"/>
        </w:rPr>
        <w:t xml:space="preserve"> 4</w:t>
      </w:r>
    </w:p>
    <w:p w:rsidR="00BD610D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adres e-mail wykładowcy (wykładowców</w:t>
      </w:r>
      <w:r w:rsidR="006E4F73" w:rsidRPr="00650E93">
        <w:rPr>
          <w:rFonts w:ascii="Arial" w:hAnsi="Arial" w:cs="Arial"/>
          <w:sz w:val="20"/>
          <w:szCs w:val="20"/>
        </w:rPr>
        <w:t>*</w:t>
      </w:r>
      <w:r w:rsidRPr="00650E93">
        <w:rPr>
          <w:rFonts w:ascii="Arial" w:hAnsi="Arial" w:cs="Arial"/>
          <w:sz w:val="20"/>
          <w:szCs w:val="20"/>
        </w:rPr>
        <w:t>) /  prowadzących zajęcia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BD610D">
        <w:rPr>
          <w:rFonts w:ascii="Arial" w:hAnsi="Arial" w:cs="Arial"/>
          <w:sz w:val="20"/>
          <w:szCs w:val="20"/>
        </w:rPr>
        <w:t xml:space="preserve"> dr Agnieszka Chwieduk; </w:t>
      </w:r>
      <w:hyperlink r:id="rId8" w:history="1">
        <w:r w:rsidR="00BD610D" w:rsidRPr="00E25EA5">
          <w:rPr>
            <w:rStyle w:val="Hipercze"/>
            <w:rFonts w:ascii="Arial" w:hAnsi="Arial" w:cs="Arial"/>
            <w:sz w:val="20"/>
            <w:szCs w:val="20"/>
          </w:rPr>
          <w:t>agach@amu.edu.pl</w:t>
        </w:r>
      </w:hyperlink>
    </w:p>
    <w:p w:rsidR="00DD6FBD" w:rsidRPr="00BD610D" w:rsidRDefault="00DD6FBD" w:rsidP="00BD610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BD610D">
        <w:rPr>
          <w:rFonts w:ascii="Arial" w:hAnsi="Arial" w:cs="Arial"/>
          <w:sz w:val="20"/>
          <w:szCs w:val="20"/>
        </w:rPr>
        <w:t>Język wykładowy</w:t>
      </w:r>
      <w:r w:rsidR="00285A6C" w:rsidRPr="00BD610D">
        <w:rPr>
          <w:rFonts w:ascii="Arial" w:hAnsi="Arial" w:cs="Arial"/>
          <w:sz w:val="20"/>
          <w:szCs w:val="20"/>
        </w:rPr>
        <w:t xml:space="preserve"> –</w:t>
      </w:r>
      <w:r w:rsidR="00BD610D">
        <w:rPr>
          <w:rFonts w:ascii="Arial" w:hAnsi="Arial" w:cs="Arial"/>
          <w:sz w:val="20"/>
          <w:szCs w:val="20"/>
        </w:rPr>
        <w:t xml:space="preserve"> polski</w:t>
      </w:r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</w:p>
    <w:p w:rsidR="00033FF0" w:rsidRDefault="00033FF0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t>*proszę podkreślić koordynatora przedmiotu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</w:p>
    <w:p w:rsidR="00C454F5" w:rsidRDefault="00C454F5" w:rsidP="00C454F5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Style w:val="Tabelalisty3akcent1"/>
        <w:tblW w:w="0" w:type="auto"/>
        <w:tblLook w:val="0000" w:firstRow="0" w:lastRow="0" w:firstColumn="0" w:lastColumn="0" w:noHBand="0" w:noVBand="0"/>
      </w:tblPr>
      <w:tblGrid>
        <w:gridCol w:w="495"/>
        <w:gridCol w:w="8861"/>
      </w:tblGrid>
      <w:tr w:rsidR="00BD610D" w:rsidRPr="00C97306" w:rsidTr="0031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861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Przekazanie podstawowej wiedzy praktycznej i teoretycznej na temat zagadnień związanych z obserwacją etnograficzną jako metodą jakościową.</w:t>
            </w:r>
          </w:p>
        </w:tc>
      </w:tr>
      <w:tr w:rsidR="00BD610D" w:rsidRPr="00C97306" w:rsidTr="003157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8861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 xml:space="preserve">Omówienie podstawowego aparatu pojęciowego związanego z obserwacją etnograficzną: definicja obserwacji uczestniczącej jako praktyki antropologicznej łączącej rozmaite techniki badań jakościowych </w:t>
            </w:r>
          </w:p>
        </w:tc>
      </w:tr>
      <w:tr w:rsidR="00BD610D" w:rsidRPr="00C97306" w:rsidTr="0031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8861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Przeprowadzenie badań w wybranej grupie badawczej</w:t>
            </w:r>
          </w:p>
        </w:tc>
      </w:tr>
      <w:tr w:rsidR="00BD610D" w:rsidRPr="00C97306" w:rsidTr="003157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8861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 xml:space="preserve">Rozwinięcie umiejętności interpretacji zachowań grupowych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i zasad analizy materiału empirycznego </w:t>
            </w:r>
          </w:p>
        </w:tc>
      </w:tr>
      <w:tr w:rsidR="00BD610D" w:rsidRPr="00C97306" w:rsidTr="0031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8861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Rozwinięcie umiejętności autorefleksji, w tym rozumienia umowności zjawisk kulturowych, szczególnie w odniesieniu do „kultury własnej”</w:t>
            </w:r>
          </w:p>
        </w:tc>
      </w:tr>
      <w:tr w:rsidR="00BD610D" w:rsidRPr="00C97306" w:rsidTr="003157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8861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Rozwinięcie umiejętności rozumienia różnicy pomiędzy postawą relatywizującą w „teorii” i „praktyce” oraz związanych z tą postawą dylematów etycznych („poziom teorii i praktyki”)</w:t>
            </w:r>
          </w:p>
        </w:tc>
      </w:tr>
      <w:tr w:rsidR="00BD610D" w:rsidRPr="00C97306" w:rsidTr="0031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8861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 xml:space="preserve">Rozwinięcie kompetencji komunikacyjnych i społecznych  w środowiskach odmiennych kulturowo </w:t>
            </w:r>
          </w:p>
        </w:tc>
      </w:tr>
      <w:tr w:rsidR="00BD610D" w:rsidRPr="00C97306" w:rsidTr="003157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8861" w:type="dxa"/>
          </w:tcPr>
          <w:p w:rsidR="00BD610D" w:rsidRPr="00C97306" w:rsidRDefault="00BD610D" w:rsidP="00947EB9">
            <w:pPr>
              <w:pStyle w:val="Akapitzlist"/>
              <w:spacing w:before="120" w:after="100" w:afterAutospacing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7306">
              <w:rPr>
                <w:rFonts w:ascii="Arial" w:hAnsi="Arial" w:cs="Arial"/>
                <w:sz w:val="20"/>
                <w:szCs w:val="20"/>
              </w:rPr>
              <w:t>Przygotowanie tekstu stanowiącego rezultat badań</w:t>
            </w:r>
          </w:p>
        </w:tc>
      </w:tr>
    </w:tbl>
    <w:p w:rsidR="00BD610D" w:rsidRPr="00650E93" w:rsidRDefault="00BD610D" w:rsidP="00BD610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31577A" w:rsidRDefault="00C454F5" w:rsidP="0031577A">
      <w:pPr>
        <w:spacing w:before="120" w:after="100" w:afterAutospacing="1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Uczestnicy zajęć powinni znać </w:t>
      </w:r>
      <w:r w:rsidR="0031577A">
        <w:rPr>
          <w:rFonts w:ascii="Arial" w:hAnsi="Arial" w:cs="Arial"/>
          <w:sz w:val="20"/>
          <w:szCs w:val="20"/>
        </w:rPr>
        <w:t xml:space="preserve">treści wykładów z zajęć </w:t>
      </w:r>
      <w:r w:rsidR="006D44CB">
        <w:rPr>
          <w:rFonts w:ascii="Arial" w:hAnsi="Arial" w:cs="Arial"/>
          <w:sz w:val="20"/>
          <w:szCs w:val="20"/>
        </w:rPr>
        <w:t>„</w:t>
      </w:r>
      <w:r w:rsidR="0031577A">
        <w:rPr>
          <w:rFonts w:ascii="Arial" w:hAnsi="Arial" w:cs="Arial"/>
          <w:sz w:val="20"/>
          <w:szCs w:val="20"/>
        </w:rPr>
        <w:t>Metody badań etnograficznych</w:t>
      </w:r>
      <w:r w:rsidR="006D44CB">
        <w:rPr>
          <w:rFonts w:ascii="Arial" w:hAnsi="Arial" w:cs="Arial"/>
          <w:sz w:val="20"/>
          <w:szCs w:val="20"/>
        </w:rPr>
        <w:t>”</w:t>
      </w:r>
      <w:r w:rsidR="0031577A">
        <w:rPr>
          <w:rFonts w:ascii="Arial" w:hAnsi="Arial" w:cs="Arial"/>
          <w:sz w:val="20"/>
          <w:szCs w:val="20"/>
        </w:rPr>
        <w:t xml:space="preserve"> odnoszące się do techniki obserwacji.</w:t>
      </w:r>
    </w:p>
    <w:p w:rsidR="0031577A" w:rsidRDefault="0031577A" w:rsidP="0031577A">
      <w:pPr>
        <w:spacing w:before="120" w:after="100" w:afterAutospacing="1" w:line="240" w:lineRule="auto"/>
        <w:ind w:left="142"/>
        <w:rPr>
          <w:rFonts w:ascii="Arial" w:hAnsi="Arial" w:cs="Arial"/>
          <w:sz w:val="20"/>
          <w:szCs w:val="20"/>
        </w:rPr>
      </w:pPr>
    </w:p>
    <w:p w:rsidR="0031577A" w:rsidRDefault="0031577A" w:rsidP="0031577A">
      <w:pPr>
        <w:spacing w:before="120" w:after="100" w:afterAutospacing="1" w:line="240" w:lineRule="auto"/>
        <w:ind w:left="142"/>
        <w:rPr>
          <w:rFonts w:ascii="Arial" w:hAnsi="Arial" w:cs="Arial"/>
          <w:sz w:val="20"/>
          <w:szCs w:val="20"/>
        </w:rPr>
      </w:pPr>
    </w:p>
    <w:p w:rsidR="0031577A" w:rsidRDefault="0031577A" w:rsidP="0031577A">
      <w:pPr>
        <w:spacing w:before="120" w:after="100" w:afterAutospacing="1" w:line="240" w:lineRule="auto"/>
        <w:ind w:left="142"/>
        <w:rPr>
          <w:rFonts w:ascii="Arial" w:hAnsi="Arial" w:cs="Arial"/>
          <w:sz w:val="20"/>
          <w:szCs w:val="20"/>
        </w:rPr>
      </w:pPr>
    </w:p>
    <w:p w:rsidR="0031577A" w:rsidRDefault="0031577A" w:rsidP="0031577A">
      <w:pPr>
        <w:spacing w:before="120" w:after="100" w:afterAutospacing="1" w:line="240" w:lineRule="auto"/>
        <w:ind w:left="142"/>
        <w:rPr>
          <w:rFonts w:ascii="Arial" w:hAnsi="Arial" w:cs="Arial"/>
          <w:sz w:val="20"/>
          <w:szCs w:val="20"/>
        </w:rPr>
      </w:pPr>
    </w:p>
    <w:p w:rsidR="0031577A" w:rsidRDefault="0031577A" w:rsidP="0031577A">
      <w:pPr>
        <w:spacing w:before="120" w:after="100" w:afterAutospacing="1" w:line="240" w:lineRule="auto"/>
        <w:ind w:left="142"/>
        <w:rPr>
          <w:rFonts w:ascii="Arial" w:hAnsi="Arial" w:cs="Arial"/>
          <w:sz w:val="20"/>
          <w:szCs w:val="20"/>
        </w:rPr>
      </w:pPr>
    </w:p>
    <w:p w:rsidR="00C454F5" w:rsidRDefault="0031577A" w:rsidP="0031577A">
      <w:pPr>
        <w:spacing w:before="120" w:after="100" w:afterAutospacing="1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D610D" w:rsidRDefault="00DD6FBD" w:rsidP="00C454F5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lastRenderedPageBreak/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C454F5" w:rsidRPr="00C454F5" w:rsidRDefault="00C454F5" w:rsidP="00C454F5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126"/>
        <w:gridCol w:w="2386"/>
      </w:tblGrid>
      <w:tr w:rsidR="0031577A" w:rsidRPr="0031577A" w:rsidTr="00947EB9">
        <w:trPr>
          <w:trHeight w:val="801"/>
        </w:trPr>
        <w:tc>
          <w:tcPr>
            <w:tcW w:w="128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/>
                <w:bCs/>
              </w:rPr>
              <w:t>Symbol EK dla modułu</w:t>
            </w:r>
            <w:r w:rsidRPr="0031577A">
              <w:rPr>
                <w:rFonts w:ascii="Times New Roman" w:hAnsi="Times New Roman"/>
              </w:rPr>
              <w:t xml:space="preserve"> </w:t>
            </w:r>
            <w:r w:rsidRPr="0031577A">
              <w:rPr>
                <w:rFonts w:ascii="Times New Roman" w:hAnsi="Times New Roman"/>
                <w:b/>
              </w:rPr>
              <w:t>zajęć/przedmiotu</w:t>
            </w:r>
          </w:p>
        </w:tc>
        <w:tc>
          <w:tcPr>
            <w:tcW w:w="551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454F5" w:rsidRPr="0031577A" w:rsidRDefault="00C454F5" w:rsidP="0031577A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/>
                <w:bCs/>
              </w:rPr>
              <w:t xml:space="preserve">Po zakończeniu modułu </w:t>
            </w:r>
            <w:r w:rsidRPr="0031577A">
              <w:rPr>
                <w:rFonts w:ascii="Times New Roman" w:hAnsi="Times New Roman"/>
                <w:b/>
                <w:bCs/>
              </w:rPr>
              <w:br/>
              <w:t>i potwierdzeniu osiągnięcia EK student /ka:</w:t>
            </w:r>
          </w:p>
        </w:tc>
        <w:tc>
          <w:tcPr>
            <w:tcW w:w="2552" w:type="dxa"/>
            <w:vAlign w:val="center"/>
          </w:tcPr>
          <w:p w:rsidR="00C454F5" w:rsidRPr="0031577A" w:rsidRDefault="00C454F5" w:rsidP="0031577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/>
                <w:bCs/>
              </w:rPr>
              <w:t>Symbole EK dla kierunku studiów</w:t>
            </w:r>
          </w:p>
        </w:tc>
      </w:tr>
      <w:tr w:rsidR="0031577A" w:rsidRPr="0031577A" w:rsidTr="00947EB9">
        <w:trPr>
          <w:trHeight w:val="456"/>
        </w:trPr>
        <w:tc>
          <w:tcPr>
            <w:tcW w:w="128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Cs/>
              </w:rPr>
              <w:t>OE_01</w:t>
            </w:r>
          </w:p>
        </w:tc>
        <w:tc>
          <w:tcPr>
            <w:tcW w:w="551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- posiada podstawową wiedzę teoretyczną i praktyczną dotyczącą prowadzenia obserwacji etnograficznej, w szczególności „uczestniczącej”: </w:t>
            </w:r>
          </w:p>
        </w:tc>
        <w:tc>
          <w:tcPr>
            <w:tcW w:w="2552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E_W01, E-W02, E_W07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E_U01, E-U02, E_U03, E_U08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E_K02, E_K03, E_K04, E-K09</w:t>
            </w:r>
          </w:p>
        </w:tc>
      </w:tr>
      <w:tr w:rsidR="0031577A" w:rsidRPr="0031577A" w:rsidTr="00947EB9">
        <w:trPr>
          <w:trHeight w:val="456"/>
        </w:trPr>
        <w:tc>
          <w:tcPr>
            <w:tcW w:w="128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Cs/>
              </w:rPr>
              <w:t>OE_02</w:t>
            </w:r>
            <w:r w:rsidRPr="003157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1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- posiada podstawową wiedzę dotyczącą rodzajów obserwacji  etnograficznej  w kontekście metod jakościowych</w:t>
            </w:r>
          </w:p>
        </w:tc>
        <w:tc>
          <w:tcPr>
            <w:tcW w:w="2552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E-W01; E_W02,  E_W03, E_W05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E-U02 </w:t>
            </w:r>
          </w:p>
        </w:tc>
      </w:tr>
      <w:tr w:rsidR="0031577A" w:rsidRPr="0031577A" w:rsidTr="00947EB9">
        <w:trPr>
          <w:trHeight w:val="456"/>
        </w:trPr>
        <w:tc>
          <w:tcPr>
            <w:tcW w:w="128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Cs/>
              </w:rPr>
              <w:t>OE_03</w:t>
            </w:r>
          </w:p>
        </w:tc>
        <w:tc>
          <w:tcPr>
            <w:tcW w:w="551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- posługuje się terminologią towarzyszącą obserwacji uczestniczącej jako metodzie jakościowej</w:t>
            </w:r>
          </w:p>
        </w:tc>
        <w:tc>
          <w:tcPr>
            <w:tcW w:w="2552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E-W01, E-W02, E_W03, E_W05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E_U02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E_K09  </w:t>
            </w:r>
          </w:p>
        </w:tc>
      </w:tr>
      <w:tr w:rsidR="0031577A" w:rsidRPr="0031577A" w:rsidTr="00947EB9">
        <w:trPr>
          <w:trHeight w:val="456"/>
        </w:trPr>
        <w:tc>
          <w:tcPr>
            <w:tcW w:w="128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Cs/>
              </w:rPr>
              <w:t>OE_03</w:t>
            </w:r>
          </w:p>
        </w:tc>
        <w:tc>
          <w:tcPr>
            <w:tcW w:w="551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- rozumie specyfikę obserwacji uczestniczącej jako eksperymentu i koniczność jej odniesienia do wybranych paradygmatów w antropologii kulturowej</w:t>
            </w:r>
          </w:p>
        </w:tc>
        <w:tc>
          <w:tcPr>
            <w:tcW w:w="2552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E_W01, E_W02, E_W03, E_W05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E_U02, E_U03, E_U04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E_K07</w:t>
            </w:r>
          </w:p>
        </w:tc>
      </w:tr>
      <w:tr w:rsidR="0031577A" w:rsidRPr="0031577A" w:rsidTr="00947EB9">
        <w:trPr>
          <w:trHeight w:val="456"/>
        </w:trPr>
        <w:tc>
          <w:tcPr>
            <w:tcW w:w="128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  <w:bCs/>
              </w:rPr>
              <w:t>OE_04</w:t>
            </w:r>
          </w:p>
        </w:tc>
        <w:tc>
          <w:tcPr>
            <w:tcW w:w="551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- potrafi rozróżniać „punkt widzenia” obserwatora od procesu interpretacji </w:t>
            </w:r>
          </w:p>
        </w:tc>
        <w:tc>
          <w:tcPr>
            <w:tcW w:w="2552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E-W02, E_W07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E_U03, E_U05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E_K02</w:t>
            </w:r>
          </w:p>
        </w:tc>
      </w:tr>
      <w:tr w:rsidR="0031577A" w:rsidRPr="0031577A" w:rsidTr="00947EB9">
        <w:trPr>
          <w:trHeight w:val="456"/>
        </w:trPr>
        <w:tc>
          <w:tcPr>
            <w:tcW w:w="128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after="0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Cs/>
              </w:rPr>
              <w:t>OE_05</w:t>
            </w:r>
          </w:p>
        </w:tc>
        <w:tc>
          <w:tcPr>
            <w:tcW w:w="551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- potrafi określać dane etnograficzne oraz wskazać na elementy autoetnograficzne pojawiające się w czasie eksperymentu  </w:t>
            </w:r>
          </w:p>
        </w:tc>
        <w:tc>
          <w:tcPr>
            <w:tcW w:w="2552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E-W02, E_W07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E_U03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E_K02</w:t>
            </w:r>
          </w:p>
        </w:tc>
      </w:tr>
      <w:tr w:rsidR="0031577A" w:rsidRPr="0031577A" w:rsidTr="00947EB9">
        <w:trPr>
          <w:trHeight w:val="456"/>
        </w:trPr>
        <w:tc>
          <w:tcPr>
            <w:tcW w:w="128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before="120" w:after="100" w:afterAutospacing="1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Cs/>
              </w:rPr>
              <w:t>OE_06</w:t>
            </w:r>
          </w:p>
        </w:tc>
        <w:tc>
          <w:tcPr>
            <w:tcW w:w="551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NormalnyWeb"/>
              <w:spacing w:before="120" w:before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- zna i potrafi stosować typy rejestracji i pisemnego opracowania danych pozyskanych w terenie </w:t>
            </w:r>
          </w:p>
        </w:tc>
        <w:tc>
          <w:tcPr>
            <w:tcW w:w="2552" w:type="dxa"/>
          </w:tcPr>
          <w:p w:rsidR="00C454F5" w:rsidRPr="0031577A" w:rsidRDefault="00C454F5" w:rsidP="0031577A">
            <w:pPr>
              <w:pStyle w:val="NormalnyWeb"/>
              <w:spacing w:before="12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E-W02, E_W07</w:t>
            </w:r>
          </w:p>
          <w:p w:rsidR="00C454F5" w:rsidRPr="0031577A" w:rsidRDefault="00C454F5" w:rsidP="0031577A">
            <w:pPr>
              <w:pStyle w:val="NormalnyWeb"/>
              <w:spacing w:before="12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E_U02, E_U03, E_U08,</w:t>
            </w:r>
          </w:p>
        </w:tc>
      </w:tr>
      <w:tr w:rsidR="0031577A" w:rsidRPr="0031577A" w:rsidTr="00947EB9">
        <w:trPr>
          <w:trHeight w:val="456"/>
        </w:trPr>
        <w:tc>
          <w:tcPr>
            <w:tcW w:w="128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before="120" w:after="100" w:afterAutospacing="1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Cs/>
              </w:rPr>
              <w:t>OE_07</w:t>
            </w:r>
          </w:p>
          <w:p w:rsidR="00C454F5" w:rsidRPr="0031577A" w:rsidRDefault="00C454F5" w:rsidP="0031577A">
            <w:pPr>
              <w:pStyle w:val="Akapitzlist"/>
              <w:spacing w:before="120" w:after="100" w:afterAutospacing="1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551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NormalnyWeb"/>
              <w:spacing w:before="120" w:before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- rozumie koniczność przyjęcia postawy krytycznej wobec obserwowanych zdarzeń oraz zdystansować się do „kultury własnej” </w:t>
            </w:r>
          </w:p>
        </w:tc>
        <w:tc>
          <w:tcPr>
            <w:tcW w:w="2552" w:type="dxa"/>
          </w:tcPr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E_W02, E_W03,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E_U02,  E_K07, E_K08,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 E_K09</w:t>
            </w:r>
          </w:p>
        </w:tc>
      </w:tr>
      <w:tr w:rsidR="0031577A" w:rsidRPr="0031577A" w:rsidTr="00947EB9">
        <w:trPr>
          <w:trHeight w:val="456"/>
        </w:trPr>
        <w:tc>
          <w:tcPr>
            <w:tcW w:w="128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Akapitzlist"/>
              <w:spacing w:before="120" w:after="100" w:afterAutospacing="1"/>
              <w:ind w:left="57"/>
              <w:rPr>
                <w:rFonts w:ascii="Times New Roman" w:hAnsi="Times New Roman"/>
                <w:bCs/>
              </w:rPr>
            </w:pPr>
            <w:r w:rsidRPr="0031577A">
              <w:rPr>
                <w:rFonts w:ascii="Times New Roman" w:hAnsi="Times New Roman"/>
                <w:bCs/>
              </w:rPr>
              <w:t>OE_08</w:t>
            </w:r>
          </w:p>
        </w:tc>
        <w:tc>
          <w:tcPr>
            <w:tcW w:w="551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454F5" w:rsidRPr="0031577A" w:rsidRDefault="00C454F5" w:rsidP="0031577A">
            <w:pPr>
              <w:pStyle w:val="NormalnyWeb"/>
              <w:spacing w:before="120" w:beforeAutospacing="0" w:line="276" w:lineRule="auto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-  rozumie wagę empatii w procesie obserwacji i potrafi wykorzystać podstawowe  zasady etycznego postepowania w czasie eksperymentu terenowego z uwzględnieniem specyfiki antropologii</w:t>
            </w:r>
          </w:p>
        </w:tc>
        <w:tc>
          <w:tcPr>
            <w:tcW w:w="2552" w:type="dxa"/>
          </w:tcPr>
          <w:p w:rsidR="00C454F5" w:rsidRPr="0031577A" w:rsidRDefault="00C454F5" w:rsidP="0031577A">
            <w:pPr>
              <w:pStyle w:val="NormalnyWeb"/>
              <w:spacing w:before="120" w:before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E_W02, E_W03, E_W07,</w:t>
            </w:r>
          </w:p>
          <w:p w:rsidR="00C454F5" w:rsidRPr="0031577A" w:rsidRDefault="00C454F5" w:rsidP="0031577A">
            <w:pPr>
              <w:pStyle w:val="NormalnyWeb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>E_U02</w:t>
            </w:r>
          </w:p>
          <w:p w:rsidR="00C454F5" w:rsidRPr="0031577A" w:rsidRDefault="00C454F5" w:rsidP="0031577A">
            <w:pPr>
              <w:pStyle w:val="NormalnyWeb"/>
              <w:spacing w:before="120" w:beforeAutospacing="0"/>
              <w:ind w:left="57"/>
              <w:rPr>
                <w:sz w:val="22"/>
                <w:szCs w:val="22"/>
              </w:rPr>
            </w:pPr>
            <w:r w:rsidRPr="0031577A">
              <w:rPr>
                <w:sz w:val="22"/>
                <w:szCs w:val="22"/>
              </w:rPr>
              <w:t xml:space="preserve">E_K02, E_K04, E_K07, E_K08, E_K09  </w:t>
            </w:r>
          </w:p>
        </w:tc>
      </w:tr>
    </w:tbl>
    <w:p w:rsidR="00BD610D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610D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31577A" w:rsidRDefault="0031577A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610D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610D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610D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610D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610D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610D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BD610D" w:rsidRPr="00650E93" w:rsidRDefault="00BD610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lastRenderedPageBreak/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BD610D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tbl>
      <w:tblPr>
        <w:tblW w:w="939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3"/>
        <w:gridCol w:w="1985"/>
      </w:tblGrid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0C77">
              <w:rPr>
                <w:rFonts w:ascii="Arial" w:hAnsi="Arial" w:cs="Arial"/>
                <w:sz w:val="20"/>
                <w:szCs w:val="20"/>
              </w:rPr>
              <w:t>Opis treści 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</w:tcPr>
          <w:p w:rsidR="00BD610D" w:rsidRPr="003712F2" w:rsidRDefault="00BD610D" w:rsidP="00BD610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Symbol/symbole </w:t>
            </w:r>
          </w:p>
          <w:p w:rsidR="00BD610D" w:rsidRPr="00E445BD" w:rsidRDefault="00BD610D" w:rsidP="00BD610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  <w:r w:rsidRPr="00760C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60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45BD">
              <w:rPr>
                <w:rFonts w:ascii="Arial" w:hAnsi="Arial" w:cs="Arial"/>
                <w:sz w:val="20"/>
                <w:szCs w:val="20"/>
              </w:rPr>
              <w:t>Obserwacja etnograficzna, jej  rodzaje oraz zasady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w kontekście metod jakościowych i szczególnej roli w antropologii społeczno-kulturowej</w:t>
            </w:r>
            <w:r w:rsidRPr="00E445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Ćwiczenie: analiza wybranych tekstów metodycznych </w:t>
            </w:r>
          </w:p>
        </w:tc>
        <w:tc>
          <w:tcPr>
            <w:tcW w:w="1985" w:type="dxa"/>
          </w:tcPr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OE_01, OE_02 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45BD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445BD">
              <w:rPr>
                <w:rFonts w:ascii="Arial" w:hAnsi="Arial" w:cs="Arial"/>
                <w:sz w:val="20"/>
                <w:szCs w:val="20"/>
              </w:rPr>
              <w:t xml:space="preserve">arzędzia </w:t>
            </w:r>
            <w:r>
              <w:rPr>
                <w:rFonts w:ascii="Arial" w:hAnsi="Arial" w:cs="Arial"/>
                <w:sz w:val="20"/>
                <w:szCs w:val="20"/>
              </w:rPr>
              <w:t xml:space="preserve">i efekty </w:t>
            </w:r>
            <w:r w:rsidRPr="00E445BD">
              <w:rPr>
                <w:rFonts w:ascii="Arial" w:hAnsi="Arial" w:cs="Arial"/>
                <w:sz w:val="20"/>
                <w:szCs w:val="20"/>
              </w:rPr>
              <w:t>obserwacji”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wprowadzenie do procesualności </w:t>
            </w:r>
          </w:p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Ćwiczenie: obserwacja w różnych obiektów w różnych przestrzeniach   </w:t>
            </w:r>
            <w:r w:rsidRPr="00E445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OE_01, </w:t>
            </w:r>
            <w:r w:rsidRPr="00760C7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E_02,OE_04, </w:t>
            </w:r>
          </w:p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OE-07, 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45BD">
              <w:rPr>
                <w:rFonts w:ascii="Arial" w:hAnsi="Arial" w:cs="Arial"/>
                <w:sz w:val="20"/>
                <w:szCs w:val="20"/>
              </w:rPr>
              <w:t xml:space="preserve">Obserwacja uczestnicząca jako szczególny rodzaj obserwacji etnograficznej i jako praktyka w kontekście wybranych paradygmatów w naukach społecznych </w:t>
            </w:r>
          </w:p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Ćwiczenie</w:t>
            </w:r>
            <w:r w:rsidRPr="00E445BD">
              <w:rPr>
                <w:rFonts w:ascii="Arial" w:hAnsi="Arial" w:cs="Arial"/>
                <w:sz w:val="20"/>
                <w:szCs w:val="20"/>
              </w:rPr>
              <w:t>: Prezentacja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nt zachowań werbalnych  </w:t>
            </w:r>
          </w:p>
        </w:tc>
        <w:tc>
          <w:tcPr>
            <w:tcW w:w="1985" w:type="dxa"/>
          </w:tcPr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OE-01, OE_03, OE_07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45BD">
              <w:rPr>
                <w:rFonts w:ascii="Arial" w:hAnsi="Arial" w:cs="Arial"/>
                <w:sz w:val="20"/>
                <w:szCs w:val="20"/>
              </w:rPr>
              <w:t>„Wybór  grupy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5BD">
              <w:rPr>
                <w:rFonts w:ascii="Arial" w:hAnsi="Arial" w:cs="Arial"/>
                <w:sz w:val="20"/>
                <w:szCs w:val="20"/>
              </w:rPr>
              <w:t>- kryteria selekcji w praktyce”</w:t>
            </w:r>
          </w:p>
          <w:p w:rsidR="00BD610D" w:rsidRPr="00E445BD" w:rsidRDefault="00BD610D" w:rsidP="00947EB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Ćwiczenie: Prezentacja doświadczenia nt zachowań niewerbalnych </w:t>
            </w:r>
          </w:p>
        </w:tc>
        <w:tc>
          <w:tcPr>
            <w:tcW w:w="1985" w:type="dxa"/>
          </w:tcPr>
          <w:p w:rsidR="00BD610D" w:rsidRPr="00E445B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OE_01, OE_04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97306">
              <w:rPr>
                <w:rFonts w:ascii="Arial" w:hAnsi="Arial" w:cs="Arial"/>
                <w:sz w:val="20"/>
                <w:szCs w:val="20"/>
              </w:rPr>
              <w:t>ątk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C97306">
              <w:rPr>
                <w:rFonts w:ascii="Arial" w:hAnsi="Arial" w:cs="Arial"/>
                <w:sz w:val="20"/>
                <w:szCs w:val="20"/>
              </w:rPr>
              <w:t>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wybór i (współ)uczestniczenie </w:t>
            </w:r>
          </w:p>
          <w:p w:rsidR="00BD610D" w:rsidRPr="00C97306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Ćwiczenie:  Prezentacja doświadczenia nt interakcji, w tym rola zmysłów </w:t>
            </w:r>
          </w:p>
        </w:tc>
        <w:tc>
          <w:tcPr>
            <w:tcW w:w="1985" w:type="dxa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OE-01, OE_05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Obserwacja uczestnicząca : teksty badaczy i praktyka </w:t>
            </w:r>
          </w:p>
          <w:p w:rsidR="00BD610D" w:rsidRPr="00C97306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Ćwiczenie: analiza wybranych tekstów, dyskusja moderowana i konfrontacja z własnym doświadczeniem  </w:t>
            </w:r>
          </w:p>
        </w:tc>
        <w:tc>
          <w:tcPr>
            <w:tcW w:w="1985" w:type="dxa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OE-01, OE-05, OE_08, , </w:t>
            </w:r>
          </w:p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OE-07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„Moje” dane etnograficzne: zasady porządkowania materiału empirycznego, (auto)refleksja, autoetnografia,  etyka, refleksywność  </w:t>
            </w:r>
          </w:p>
          <w:p w:rsidR="00BD610D" w:rsidRPr="00C97306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Ćwiczenie: „Treści etnograficzne” a teoria (analiza not, praca w podgrupach)   </w:t>
            </w:r>
          </w:p>
        </w:tc>
        <w:tc>
          <w:tcPr>
            <w:tcW w:w="1985" w:type="dxa"/>
          </w:tcPr>
          <w:p w:rsidR="00BD610D" w:rsidRDefault="00BD610D" w:rsidP="00947EB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OE_01, OE_06, OE_07</w:t>
            </w:r>
          </w:p>
        </w:tc>
      </w:tr>
      <w:tr w:rsidR="00BD610D" w:rsidRPr="00C97306" w:rsidTr="00BD610D">
        <w:trPr>
          <w:trHeight w:val="399"/>
        </w:trPr>
        <w:tc>
          <w:tcPr>
            <w:tcW w:w="74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D610D" w:rsidRDefault="00BD610D" w:rsidP="00947EB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finalny na temat badanej grupy i przebytego doświadczenia – analiza propozycji </w:t>
            </w:r>
          </w:p>
          <w:p w:rsidR="00BD610D" w:rsidRPr="00C97306" w:rsidRDefault="00BD610D" w:rsidP="00947EB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Ćwiczenie: krytyczna analiza propozycji. </w:t>
            </w:r>
          </w:p>
        </w:tc>
        <w:tc>
          <w:tcPr>
            <w:tcW w:w="1985" w:type="dxa"/>
          </w:tcPr>
          <w:p w:rsidR="00BD610D" w:rsidRDefault="00BD610D" w:rsidP="00947EB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OE_</w:t>
            </w:r>
            <w:r w:rsidR="0031577A">
              <w:rPr>
                <w:rFonts w:ascii="Arial" w:hAnsi="Arial" w:cs="Arial"/>
                <w:sz w:val="20"/>
                <w:szCs w:val="20"/>
              </w:rPr>
              <w:t>01, OE_05, OE-06, OE_07, OE_08</w:t>
            </w:r>
          </w:p>
        </w:tc>
      </w:tr>
    </w:tbl>
    <w:p w:rsidR="00BD610D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BD610D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BD610D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BD610D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BD610D" w:rsidRPr="00650E93" w:rsidRDefault="00BD610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31577A" w:rsidRDefault="006B4D26" w:rsidP="0031577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  <w:r w:rsidR="0031577A">
        <w:rPr>
          <w:rFonts w:ascii="Arial" w:hAnsi="Arial" w:cs="Arial"/>
          <w:sz w:val="20"/>
          <w:szCs w:val="20"/>
        </w:rPr>
        <w:t xml:space="preserve"> </w:t>
      </w:r>
    </w:p>
    <w:p w:rsidR="0031577A" w:rsidRPr="00231C90" w:rsidRDefault="0031577A" w:rsidP="0031577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231C90">
        <w:rPr>
          <w:rFonts w:ascii="Times New Roman" w:hAnsi="Times New Roman"/>
          <w:b/>
        </w:rPr>
        <w:t>Kwestie metod, metodologii</w:t>
      </w:r>
      <w:r>
        <w:rPr>
          <w:rFonts w:ascii="Times New Roman" w:hAnsi="Times New Roman"/>
          <w:b/>
        </w:rPr>
        <w:t>,</w:t>
      </w:r>
      <w:r w:rsidRPr="00231C90">
        <w:rPr>
          <w:rFonts w:ascii="Times New Roman" w:hAnsi="Times New Roman"/>
          <w:b/>
        </w:rPr>
        <w:t xml:space="preserve"> technik</w:t>
      </w:r>
      <w:r>
        <w:rPr>
          <w:rFonts w:ascii="Times New Roman" w:hAnsi="Times New Roman"/>
          <w:b/>
        </w:rPr>
        <w:t xml:space="preserve"> badawczych</w:t>
      </w:r>
      <w:r w:rsidRPr="00231C90">
        <w:rPr>
          <w:rFonts w:ascii="Times New Roman" w:hAnsi="Times New Roman"/>
          <w:b/>
        </w:rPr>
        <w:t xml:space="preserve">: </w:t>
      </w:r>
    </w:p>
    <w:p w:rsidR="0031577A" w:rsidRDefault="0031577A" w:rsidP="0031577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M.V. Angrossino, , W stronę obserwacji (rozdz. V) </w:t>
      </w:r>
    </w:p>
    <w:p w:rsidR="0031577A" w:rsidRDefault="0031577A" w:rsidP="0031577A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90CAD">
        <w:rPr>
          <w:rFonts w:ascii="Times New Roman" w:hAnsi="Times New Roman"/>
        </w:rPr>
        <w:t>D. Silverman, Prowadzenie badań jakościowych, Warszawa 2009, zwłaszcza, s.  27-100</w:t>
      </w:r>
      <w:r>
        <w:rPr>
          <w:rFonts w:ascii="Times New Roman" w:hAnsi="Times New Roman"/>
        </w:rPr>
        <w:t>. (obowiązuje znajomość całego tomu)</w:t>
      </w:r>
      <w:r w:rsidRPr="00A90CAD">
        <w:rPr>
          <w:rFonts w:ascii="Times New Roman" w:hAnsi="Times New Roman"/>
        </w:rPr>
        <w:t>.</w:t>
      </w:r>
    </w:p>
    <w:p w:rsidR="0031577A" w:rsidRDefault="0031577A" w:rsidP="0031577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Hammersley i Atkinson, Metody badań terenowych, s.64-130 (tekst dostępny w teczce) </w:t>
      </w:r>
    </w:p>
    <w:p w:rsidR="0031577A" w:rsidRDefault="0031577A" w:rsidP="0031577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K. Konecki, „Etnografia a teoria ugruntowana” oraz „Techniki badan jakościowych”, </w:t>
      </w:r>
      <w:r w:rsidRPr="00231C90">
        <w:rPr>
          <w:rFonts w:ascii="Times New Roman" w:hAnsi="Times New Roman"/>
          <w:i/>
        </w:rPr>
        <w:t>Studia z metodologii badań jakościowych</w:t>
      </w:r>
      <w:r>
        <w:rPr>
          <w:rFonts w:ascii="Times New Roman" w:hAnsi="Times New Roman"/>
          <w:i/>
        </w:rPr>
        <w:t>, Teoria ugruntowana,  Wydawnictwo Naukowe</w:t>
      </w:r>
      <w:r>
        <w:rPr>
          <w:rFonts w:ascii="Times New Roman" w:hAnsi="Times New Roman"/>
        </w:rPr>
        <w:t xml:space="preserve"> PWN, Warszawa 2000, rozdziały 7 i 8.   </w:t>
      </w:r>
    </w:p>
    <w:p w:rsidR="0031577A" w:rsidRPr="00231C90" w:rsidRDefault="0031577A" w:rsidP="0031577A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Pr="00231C90">
        <w:rPr>
          <w:rFonts w:ascii="Times New Roman" w:hAnsi="Times New Roman"/>
          <w:b/>
        </w:rPr>
        <w:t xml:space="preserve">Specyfika antropologii </w:t>
      </w:r>
    </w:p>
    <w:p w:rsidR="0031577A" w:rsidRPr="001410AD" w:rsidRDefault="0031577A" w:rsidP="003157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410AD">
        <w:rPr>
          <w:rFonts w:ascii="Times New Roman" w:hAnsi="Times New Roman"/>
          <w:b/>
          <w:i/>
        </w:rPr>
        <w:t>Kolonialne początki etnografii: wieś i plemię</w:t>
      </w:r>
    </w:p>
    <w:p w:rsidR="0031577A" w:rsidRPr="000B6463" w:rsidRDefault="0031577A" w:rsidP="0031577A">
      <w:pPr>
        <w:pStyle w:val="Akapitzlist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np. </w:t>
      </w:r>
      <w:r w:rsidRPr="000B6463">
        <w:rPr>
          <w:rFonts w:ascii="Times New Roman" w:hAnsi="Times New Roman"/>
        </w:rPr>
        <w:t xml:space="preserve">B. Malinowski, </w:t>
      </w:r>
      <w:r w:rsidRPr="001410AD">
        <w:rPr>
          <w:rFonts w:ascii="Times New Roman" w:hAnsi="Times New Roman"/>
          <w:i/>
        </w:rPr>
        <w:t>Zwyczaj i zbrodnia, Zycie seksualne dzikich</w:t>
      </w:r>
      <w:r w:rsidRPr="000B6463">
        <w:rPr>
          <w:rFonts w:ascii="Times New Roman" w:hAnsi="Times New Roman"/>
        </w:rPr>
        <w:t xml:space="preserve">, s.111-130 oraz s. 145-167, </w:t>
      </w:r>
    </w:p>
    <w:p w:rsidR="0031577A" w:rsidRPr="001410AD" w:rsidRDefault="0031577A" w:rsidP="003157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410AD">
        <w:rPr>
          <w:rFonts w:ascii="Times New Roman" w:hAnsi="Times New Roman"/>
          <w:b/>
          <w:i/>
        </w:rPr>
        <w:t>Antropologia i socjologia -  badania małych grup w miastach i etnografie w globalizującym się świecie</w:t>
      </w:r>
    </w:p>
    <w:p w:rsidR="0031577A" w:rsidRPr="00770618" w:rsidRDefault="0031577A" w:rsidP="0031577A">
      <w:pPr>
        <w:pStyle w:val="Bezodstpw"/>
        <w:ind w:left="1069"/>
        <w:rPr>
          <w:rFonts w:ascii="Times New Roman" w:hAnsi="Times New Roman"/>
        </w:rPr>
      </w:pPr>
      <w:r w:rsidRPr="000B6463">
        <w:rPr>
          <w:rFonts w:ascii="Times New Roman" w:hAnsi="Times New Roman"/>
        </w:rPr>
        <w:t xml:space="preserve">np. B. Jałowiecki, M. S. Szczepański, Rozdział I:  Mistrzowie, skucesorzy: orientacje teoretyczne i metodologiczne w socjologii miasta, </w:t>
      </w:r>
      <w:r w:rsidRPr="000B6463">
        <w:rPr>
          <w:rFonts w:ascii="Times New Roman" w:hAnsi="Times New Roman"/>
          <w:i/>
        </w:rPr>
        <w:t>Miasto i przestrzeń w perspektywie socjologicznej</w:t>
      </w:r>
      <w:r w:rsidRPr="000B6463">
        <w:rPr>
          <w:rFonts w:ascii="Times New Roman" w:hAnsi="Times New Roman"/>
        </w:rPr>
        <w:t xml:space="preserve">, s. 13-44  i np. </w:t>
      </w:r>
      <w:r>
        <w:rPr>
          <w:rFonts w:ascii="Times New Roman" w:hAnsi="Times New Roman"/>
        </w:rPr>
        <w:t xml:space="preserve">i np. </w:t>
      </w:r>
      <w:r w:rsidRPr="0031577A">
        <w:rPr>
          <w:rFonts w:ascii="Times New Roman" w:hAnsi="Times New Roman"/>
          <w:lang w:val="en-US"/>
        </w:rPr>
        <w:t xml:space="preserve">Anderson, Elijah. 2000. </w:t>
      </w:r>
      <w:r w:rsidRPr="0031577A">
        <w:rPr>
          <w:rFonts w:ascii="Times New Roman" w:hAnsi="Times New Roman"/>
          <w:i/>
          <w:lang w:val="en-US"/>
        </w:rPr>
        <w:t xml:space="preserve">Code of the Street: Decency, Violence, and the Moral Life of the Inner City. </w:t>
      </w:r>
      <w:r w:rsidRPr="00770618">
        <w:rPr>
          <w:rFonts w:ascii="Times New Roman" w:hAnsi="Times New Roman"/>
        </w:rPr>
        <w:t>Norton.</w:t>
      </w:r>
    </w:p>
    <w:p w:rsidR="0031577A" w:rsidRPr="001410AD" w:rsidRDefault="0031577A" w:rsidP="003157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1410AD">
        <w:rPr>
          <w:rFonts w:ascii="Times New Roman" w:hAnsi="Times New Roman"/>
          <w:b/>
          <w:i/>
        </w:rPr>
        <w:t xml:space="preserve">Etnografia przed i po kryzysie badań terenowych </w:t>
      </w:r>
    </w:p>
    <w:p w:rsidR="0031577A" w:rsidRDefault="0031577A" w:rsidP="003157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„Wokół tekstu i refleksji”, np.  P. Rabinow, </w:t>
      </w:r>
      <w:r w:rsidRPr="001410AD">
        <w:rPr>
          <w:rFonts w:ascii="Times New Roman" w:hAnsi="Times New Roman"/>
          <w:i/>
        </w:rPr>
        <w:t>Refleksje na temat badań terenowych w Maroku</w:t>
      </w:r>
      <w:r>
        <w:rPr>
          <w:rFonts w:ascii="Times New Roman" w:hAnsi="Times New Roman"/>
        </w:rPr>
        <w:t xml:space="preserve">,   Rozdz. IV. i V. – na zajęcia </w:t>
      </w:r>
    </w:p>
    <w:p w:rsidR="0031577A" w:rsidRPr="000B6463" w:rsidRDefault="0031577A" w:rsidP="003157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„Etnografia: teoria i empiria” np.  </w:t>
      </w:r>
      <w:r w:rsidRPr="000B6463">
        <w:rPr>
          <w:rFonts w:ascii="Times New Roman" w:hAnsi="Times New Roman"/>
        </w:rPr>
        <w:t xml:space="preserve">K . Hastrup,  </w:t>
      </w:r>
      <w:r w:rsidRPr="001410AD">
        <w:rPr>
          <w:rFonts w:ascii="Times New Roman" w:hAnsi="Times New Roman"/>
          <w:i/>
        </w:rPr>
        <w:t>Droga do antropologii. Między doświadczeniem a teorią</w:t>
      </w:r>
      <w:r>
        <w:rPr>
          <w:rFonts w:ascii="Times New Roman" w:hAnsi="Times New Roman"/>
          <w:i/>
        </w:rPr>
        <w:t>.</w:t>
      </w:r>
      <w:r w:rsidRPr="000B6463">
        <w:rPr>
          <w:rFonts w:ascii="Times New Roman" w:hAnsi="Times New Roman"/>
        </w:rPr>
        <w:t xml:space="preserve"> Wydawnictwo Uniwersytetu Jagiellońskiego, Kraków 2008, rozdział I s. 21-38 oraz 3 rozdział, s.  59-74  (w teczce jest artykuł będący inną wersją 3.  rozdziału: „O ugruntowywaniu się światów”)</w:t>
      </w:r>
    </w:p>
    <w:p w:rsidR="0031577A" w:rsidRDefault="0031577A" w:rsidP="0031577A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31577A" w:rsidRDefault="0031577A" w:rsidP="0031577A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31577A" w:rsidRDefault="0031577A" w:rsidP="0031577A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Literatura zalecana jako uzupełnienie </w:t>
      </w:r>
    </w:p>
    <w:p w:rsidR="0031577A" w:rsidRDefault="0031577A" w:rsidP="0031577A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31577A" w:rsidRDefault="0031577A" w:rsidP="0031577A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Angrossino M.V. Obserwacja w nowym kontekście Etnografia, pedagogika i rozwój problematyki społecznej, [w:] N. Denzin, Y. Lincoln, </w:t>
      </w:r>
      <w:r>
        <w:rPr>
          <w:rFonts w:ascii="Arial" w:hAnsi="Arial" w:cs="Arial"/>
          <w:i/>
          <w:iCs/>
          <w:sz w:val="20"/>
          <w:szCs w:val="20"/>
        </w:rPr>
        <w:t>Metody badań jakościowych</w:t>
      </w:r>
      <w:r>
        <w:rPr>
          <w:rFonts w:ascii="Arial" w:hAnsi="Arial" w:cs="Arial"/>
          <w:sz w:val="20"/>
          <w:szCs w:val="20"/>
        </w:rPr>
        <w:t xml:space="preserve">,  t.2, Warszawa 2009, </w:t>
      </w:r>
      <w:r>
        <w:rPr>
          <w:rFonts w:ascii="Arial" w:hAnsi="Arial" w:cs="Arial"/>
          <w:b/>
          <w:bCs/>
          <w:sz w:val="20"/>
          <w:szCs w:val="20"/>
        </w:rPr>
        <w:t>s. 129-151</w:t>
      </w:r>
      <w:r>
        <w:rPr>
          <w:rFonts w:ascii="Arial" w:hAnsi="Arial" w:cs="Arial"/>
          <w:sz w:val="20"/>
          <w:szCs w:val="20"/>
        </w:rPr>
        <w:t>.</w:t>
      </w:r>
    </w:p>
    <w:p w:rsidR="0031577A" w:rsidRDefault="0031577A" w:rsidP="0031577A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Denzin N., Lincoln Y., </w:t>
      </w:r>
      <w:r>
        <w:rPr>
          <w:rFonts w:ascii="Arial" w:hAnsi="Arial" w:cs="Arial"/>
          <w:i/>
          <w:iCs/>
          <w:sz w:val="20"/>
          <w:szCs w:val="20"/>
        </w:rPr>
        <w:t>Metody badań jakościowych</w:t>
      </w:r>
      <w:r>
        <w:rPr>
          <w:rFonts w:ascii="Arial" w:hAnsi="Arial" w:cs="Arial"/>
          <w:sz w:val="20"/>
          <w:szCs w:val="20"/>
        </w:rPr>
        <w:t xml:space="preserve">, t.2, Warszawa 2009, s. </w:t>
      </w:r>
      <w:r>
        <w:rPr>
          <w:rFonts w:ascii="Arial" w:hAnsi="Arial" w:cs="Arial"/>
          <w:b/>
          <w:bCs/>
          <w:sz w:val="20"/>
          <w:szCs w:val="20"/>
        </w:rPr>
        <w:t>533-547</w:t>
      </w:r>
      <w:r>
        <w:rPr>
          <w:rFonts w:ascii="Arial" w:hAnsi="Arial" w:cs="Arial"/>
          <w:sz w:val="20"/>
          <w:szCs w:val="20"/>
        </w:rPr>
        <w:t>.</w:t>
      </w:r>
    </w:p>
    <w:p w:rsidR="0031577A" w:rsidRDefault="0031577A" w:rsidP="0031577A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Gibbs G., </w:t>
      </w:r>
      <w:r>
        <w:rPr>
          <w:rFonts w:ascii="Arial" w:hAnsi="Arial" w:cs="Arial"/>
          <w:i/>
          <w:iCs/>
          <w:sz w:val="20"/>
          <w:szCs w:val="20"/>
        </w:rPr>
        <w:t>Analizowanie danych jakościowych</w:t>
      </w:r>
      <w:r>
        <w:rPr>
          <w:rFonts w:ascii="Arial" w:hAnsi="Arial" w:cs="Arial"/>
          <w:sz w:val="20"/>
          <w:szCs w:val="20"/>
        </w:rPr>
        <w:t xml:space="preserve">, Warszawa 2011, </w:t>
      </w:r>
      <w:r>
        <w:rPr>
          <w:rFonts w:ascii="Arial" w:hAnsi="Arial" w:cs="Arial"/>
          <w:b/>
          <w:bCs/>
          <w:sz w:val="20"/>
          <w:szCs w:val="20"/>
        </w:rPr>
        <w:t>s. 57-70.</w:t>
      </w:r>
    </w:p>
    <w:p w:rsidR="0031577A" w:rsidRDefault="0031577A" w:rsidP="0031577A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Gupta A. i J. Ferguson, Discipline and Practice: The Field as Site, Method and Location in Anthropology, [w:] A. Gupta and J. Ferguson (red),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Anthropological Locations. Boundaries and Grounds of a Field Science, </w:t>
      </w:r>
      <w:r>
        <w:rPr>
          <w:rFonts w:ascii="Arial" w:hAnsi="Arial" w:cs="Arial"/>
          <w:sz w:val="20"/>
          <w:szCs w:val="20"/>
          <w:lang w:val="en-US"/>
        </w:rPr>
        <w:t xml:space="preserve">University of California Press, 1997, </w:t>
      </w:r>
      <w:r>
        <w:rPr>
          <w:rFonts w:ascii="Arial" w:hAnsi="Arial" w:cs="Arial"/>
          <w:b/>
          <w:bCs/>
          <w:sz w:val="20"/>
          <w:szCs w:val="20"/>
          <w:lang w:val="en-US"/>
        </w:rPr>
        <w:t>s. 1-46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1577A" w:rsidRDefault="0031577A" w:rsidP="0031577A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Hammersley M. Paul Atkinson, </w:t>
      </w:r>
      <w:r>
        <w:rPr>
          <w:rFonts w:ascii="Arial" w:hAnsi="Arial" w:cs="Arial"/>
          <w:i/>
          <w:iCs/>
          <w:sz w:val="20"/>
          <w:szCs w:val="20"/>
        </w:rPr>
        <w:t>Metody badań terenowych</w:t>
      </w:r>
      <w:r>
        <w:rPr>
          <w:rFonts w:ascii="Arial" w:hAnsi="Arial" w:cs="Arial"/>
          <w:sz w:val="20"/>
          <w:szCs w:val="20"/>
        </w:rPr>
        <w:t xml:space="preserve">, Poznań 2000,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64-129, s.181-</w:t>
      </w:r>
    </w:p>
    <w:p w:rsidR="0031577A" w:rsidRDefault="0031577A" w:rsidP="0031577A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Hastrup K. </w:t>
      </w:r>
      <w:r>
        <w:rPr>
          <w:rFonts w:ascii="Arial" w:hAnsi="Arial" w:cs="Arial"/>
          <w:i/>
          <w:iCs/>
          <w:sz w:val="20"/>
          <w:szCs w:val="20"/>
        </w:rPr>
        <w:t>Droga do antropologii. Między doświadczeniem a teorią</w:t>
      </w:r>
      <w:r>
        <w:rPr>
          <w:rFonts w:ascii="Arial" w:hAnsi="Arial" w:cs="Arial"/>
          <w:sz w:val="20"/>
          <w:szCs w:val="20"/>
        </w:rPr>
        <w:t xml:space="preserve">, Kraków 2008, </w:t>
      </w:r>
      <w:r>
        <w:rPr>
          <w:rFonts w:ascii="Arial" w:hAnsi="Arial" w:cs="Arial"/>
          <w:b/>
          <w:bCs/>
          <w:sz w:val="20"/>
          <w:szCs w:val="20"/>
        </w:rPr>
        <w:t>s. 21-74, s. 92-112; s. 137- 158</w:t>
      </w:r>
      <w:r>
        <w:rPr>
          <w:rFonts w:ascii="Arial" w:hAnsi="Arial" w:cs="Arial"/>
          <w:sz w:val="20"/>
          <w:szCs w:val="20"/>
        </w:rPr>
        <w:t>.</w:t>
      </w:r>
    </w:p>
    <w:p w:rsidR="0031577A" w:rsidRDefault="0031577A" w:rsidP="0031577A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Kaniowska K.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Etyczne problemy badań antropologicznych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 w:  K. 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aniowska, N. Modnicka (red.),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Etyczne problemy badań antropologicznych,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 49, Wrocław – Łódź 2010,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s. 19-33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1577A" w:rsidRDefault="0031577A" w:rsidP="0031577A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Okely J. Knowing without notes</w:t>
      </w:r>
      <w:r>
        <w:rPr>
          <w:rFonts w:ascii="Arial" w:hAnsi="Arial" w:cs="Arial"/>
          <w:i/>
          <w:iCs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[w:] N. Halstead, E. Hirsch and J. Okely (red.), </w:t>
      </w:r>
      <w:r>
        <w:rPr>
          <w:rFonts w:ascii="Arial" w:hAnsi="Arial" w:cs="Arial"/>
          <w:i/>
          <w:iCs/>
          <w:sz w:val="20"/>
          <w:szCs w:val="20"/>
          <w:lang w:val="en-US"/>
        </w:rPr>
        <w:t>Knowing how to  know. Fieldwork and The Ethnographic Present</w:t>
      </w:r>
      <w:r>
        <w:rPr>
          <w:rFonts w:ascii="Arial" w:hAnsi="Arial" w:cs="Arial"/>
          <w:sz w:val="20"/>
          <w:szCs w:val="20"/>
          <w:lang w:val="en-US"/>
        </w:rPr>
        <w:t xml:space="preserve">, The EASA Series, Berghahn Books, New York – Oxford, </w:t>
      </w:r>
      <w:r>
        <w:rPr>
          <w:rFonts w:ascii="Arial" w:hAnsi="Arial" w:cs="Arial"/>
          <w:b/>
          <w:bCs/>
          <w:sz w:val="20"/>
          <w:szCs w:val="20"/>
          <w:lang w:val="en-US"/>
        </w:rPr>
        <w:t>s. 55-75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31577A" w:rsidRDefault="0031577A" w:rsidP="0031577A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Silverman D. </w:t>
      </w:r>
      <w:r>
        <w:rPr>
          <w:rFonts w:ascii="Arial" w:hAnsi="Arial" w:cs="Arial"/>
          <w:i/>
          <w:iCs/>
          <w:sz w:val="20"/>
          <w:szCs w:val="20"/>
        </w:rPr>
        <w:t>Interpretacja danych jakościowych. Metody analizy rozmowy, tekstu i interakcji</w:t>
      </w:r>
      <w:r>
        <w:rPr>
          <w:rFonts w:ascii="Arial" w:hAnsi="Arial" w:cs="Arial"/>
          <w:sz w:val="20"/>
          <w:szCs w:val="20"/>
        </w:rPr>
        <w:t xml:space="preserve">, Warszawa 2007, </w:t>
      </w:r>
      <w:r>
        <w:rPr>
          <w:rFonts w:ascii="Arial" w:hAnsi="Arial" w:cs="Arial"/>
          <w:b/>
          <w:bCs/>
          <w:sz w:val="20"/>
          <w:szCs w:val="20"/>
        </w:rPr>
        <w:t>s. 39-69; 77-84, 280-306,308-327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1577A" w:rsidRDefault="0031577A" w:rsidP="0031577A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Chrsitians C.G. Etyka i polityka w badaniach jakościowych, [w:] N. Denzin, Y. Lincoln, </w:t>
      </w:r>
      <w:r>
        <w:rPr>
          <w:rFonts w:ascii="Arial" w:hAnsi="Arial" w:cs="Arial"/>
          <w:i/>
          <w:iCs/>
          <w:sz w:val="20"/>
          <w:szCs w:val="20"/>
        </w:rPr>
        <w:t>Metody badań jakościowych</w:t>
      </w:r>
      <w:r>
        <w:rPr>
          <w:rFonts w:ascii="Arial" w:hAnsi="Arial" w:cs="Arial"/>
          <w:sz w:val="20"/>
          <w:szCs w:val="20"/>
        </w:rPr>
        <w:t xml:space="preserve">, t.1, Warszawa 2009, </w:t>
      </w:r>
      <w:r>
        <w:rPr>
          <w:rFonts w:ascii="Arial" w:hAnsi="Arial" w:cs="Arial"/>
          <w:b/>
          <w:bCs/>
          <w:sz w:val="20"/>
          <w:szCs w:val="20"/>
        </w:rPr>
        <w:t>s.207-240</w:t>
      </w:r>
      <w:r>
        <w:rPr>
          <w:rFonts w:ascii="Arial" w:hAnsi="Arial" w:cs="Arial"/>
          <w:sz w:val="20"/>
          <w:szCs w:val="20"/>
        </w:rPr>
        <w:t>.</w:t>
      </w:r>
    </w:p>
    <w:p w:rsidR="0031577A" w:rsidRPr="0031577A" w:rsidRDefault="0031577A" w:rsidP="006B4D26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D6FBD" w:rsidRPr="00650E93" w:rsidRDefault="00DD6FBD" w:rsidP="006B4D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506D5A">
        <w:rPr>
          <w:rFonts w:ascii="Arial" w:hAnsi="Arial" w:cs="Arial"/>
          <w:sz w:val="20"/>
          <w:szCs w:val="20"/>
        </w:rPr>
        <w:t>itp.: Biblioteka</w:t>
      </w:r>
      <w:bookmarkStart w:id="0" w:name="_GoBack"/>
      <w:bookmarkEnd w:id="0"/>
      <w:r w:rsidR="00506D5A">
        <w:rPr>
          <w:rFonts w:ascii="Arial" w:hAnsi="Arial" w:cs="Arial"/>
          <w:sz w:val="20"/>
          <w:szCs w:val="20"/>
        </w:rPr>
        <w:t xml:space="preserve"> WH UAM </w:t>
      </w:r>
      <w:r w:rsidR="006D44CB">
        <w:rPr>
          <w:rFonts w:ascii="Arial" w:hAnsi="Arial" w:cs="Arial"/>
          <w:sz w:val="20"/>
          <w:szCs w:val="20"/>
        </w:rPr>
        <w:t xml:space="preserve"> </w:t>
      </w:r>
    </w:p>
    <w:p w:rsidR="00A35849" w:rsidRPr="00650E93" w:rsidRDefault="00A35849">
      <w:pPr>
        <w:rPr>
          <w:rFonts w:ascii="Arial" w:hAnsi="Arial" w:cs="Arial"/>
          <w:sz w:val="16"/>
          <w:szCs w:val="16"/>
        </w:rPr>
      </w:pP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6D22B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31577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6D22B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6D22B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F6318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6D22B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31577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lastRenderedPageBreak/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584"/>
        <w:gridCol w:w="585"/>
        <w:gridCol w:w="585"/>
        <w:gridCol w:w="585"/>
        <w:gridCol w:w="584"/>
        <w:gridCol w:w="585"/>
        <w:gridCol w:w="585"/>
        <w:gridCol w:w="585"/>
      </w:tblGrid>
      <w:tr w:rsidR="0041373D" w:rsidRPr="00650E93" w:rsidTr="006D22BA">
        <w:trPr>
          <w:trHeight w:val="629"/>
        </w:trPr>
        <w:tc>
          <w:tcPr>
            <w:tcW w:w="4815" w:type="dxa"/>
            <w:vMerge w:val="restart"/>
            <w:vAlign w:val="center"/>
          </w:tcPr>
          <w:p w:rsidR="0041373D" w:rsidRPr="003712F2" w:rsidRDefault="00BA0E5F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r w:rsidR="0041373D" w:rsidRPr="003712F2">
              <w:rPr>
                <w:rFonts w:ascii="Arial" w:hAnsi="Arial" w:cs="Arial"/>
                <w:b/>
                <w:sz w:val="19"/>
                <w:szCs w:val="19"/>
              </w:rPr>
              <w:t xml:space="preserve"> oceniania</w:t>
            </w:r>
          </w:p>
        </w:tc>
        <w:tc>
          <w:tcPr>
            <w:tcW w:w="4678" w:type="dxa"/>
            <w:gridSpan w:val="8"/>
            <w:vAlign w:val="center"/>
          </w:tcPr>
          <w:p w:rsidR="0041373D" w:rsidRPr="003712F2" w:rsidRDefault="006D4C37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41373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  <w:p w:rsidR="0041373D" w:rsidRPr="003712F2" w:rsidRDefault="0041373D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17171A" w:rsidRPr="00650E93" w:rsidTr="0017171A">
        <w:trPr>
          <w:trHeight w:val="423"/>
        </w:trPr>
        <w:tc>
          <w:tcPr>
            <w:tcW w:w="4815" w:type="dxa"/>
            <w:vMerge/>
          </w:tcPr>
          <w:p w:rsidR="0017171A" w:rsidRPr="003712F2" w:rsidRDefault="0017171A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Pr="003712F2" w:rsidRDefault="0017171A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" w:type="dxa"/>
            <w:vAlign w:val="center"/>
          </w:tcPr>
          <w:p w:rsidR="0017171A" w:rsidRPr="003712F2" w:rsidRDefault="0017171A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71A" w:rsidRPr="00650E93" w:rsidTr="0017171A">
        <w:tc>
          <w:tcPr>
            <w:tcW w:w="4815" w:type="dxa"/>
            <w:vAlign w:val="center"/>
          </w:tcPr>
          <w:p w:rsidR="0017171A" w:rsidRDefault="0017171A" w:rsidP="006D22B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Cotygodniowe sporządzanie not obserwacyjnych na cele raportu</w:t>
            </w:r>
          </w:p>
          <w:p w:rsidR="0017171A" w:rsidRPr="003712F2" w:rsidRDefault="0017171A" w:rsidP="006D22B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Najlepsi studenci mogą napisać esej poświęcony obserwowanej grupie 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4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17171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  <w:tc>
          <w:tcPr>
            <w:tcW w:w="585" w:type="dxa"/>
            <w:vAlign w:val="center"/>
          </w:tcPr>
          <w:p w:rsidR="0017171A" w:rsidRPr="003712F2" w:rsidRDefault="0017171A" w:rsidP="006D22BA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</w:t>
            </w: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17171A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17171A" w:rsidP="001717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17171A" w:rsidP="001717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17171A" w:rsidP="001717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17171A" w:rsidP="006D44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6D44CB">
              <w:rPr>
                <w:rFonts w:ascii="Arial" w:hAnsi="Arial" w:cs="Arial"/>
                <w:sz w:val="19"/>
                <w:szCs w:val="19"/>
              </w:rPr>
              <w:t>15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17171A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(bdb;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B4" w:rsidRDefault="00C133B4" w:rsidP="00706156">
      <w:pPr>
        <w:spacing w:after="0" w:line="240" w:lineRule="auto"/>
      </w:pPr>
      <w:r>
        <w:separator/>
      </w:r>
    </w:p>
  </w:endnote>
  <w:endnote w:type="continuationSeparator" w:id="0">
    <w:p w:rsidR="00C133B4" w:rsidRDefault="00C133B4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506D5A">
          <w:rPr>
            <w:rFonts w:ascii="Arial" w:hAnsi="Arial" w:cs="Arial"/>
            <w:noProof/>
            <w:sz w:val="16"/>
            <w:szCs w:val="16"/>
          </w:rPr>
          <w:t>4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B4" w:rsidRDefault="00C133B4" w:rsidP="00706156">
      <w:pPr>
        <w:spacing w:after="0" w:line="240" w:lineRule="auto"/>
      </w:pPr>
      <w:r>
        <w:separator/>
      </w:r>
    </w:p>
  </w:footnote>
  <w:footnote w:type="continuationSeparator" w:id="0">
    <w:p w:rsidR="00C133B4" w:rsidRDefault="00C133B4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E34B3"/>
    <w:multiLevelType w:val="hybridMultilevel"/>
    <w:tmpl w:val="D4CC3BF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8C6EC4"/>
    <w:multiLevelType w:val="hybridMultilevel"/>
    <w:tmpl w:val="DCB8F802"/>
    <w:lvl w:ilvl="0" w:tplc="9878DFB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05FB9"/>
    <w:multiLevelType w:val="hybridMultilevel"/>
    <w:tmpl w:val="25AC8FFC"/>
    <w:lvl w:ilvl="0" w:tplc="52EC7A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7171A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7274"/>
    <w:rsid w:val="00306BA6"/>
    <w:rsid w:val="00310A7C"/>
    <w:rsid w:val="0031577A"/>
    <w:rsid w:val="00356220"/>
    <w:rsid w:val="003712F2"/>
    <w:rsid w:val="00374419"/>
    <w:rsid w:val="00380A8D"/>
    <w:rsid w:val="003A3B1A"/>
    <w:rsid w:val="003B4573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50501D"/>
    <w:rsid w:val="00506D5A"/>
    <w:rsid w:val="00507CDD"/>
    <w:rsid w:val="005B5557"/>
    <w:rsid w:val="005D063A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D22BA"/>
    <w:rsid w:val="006D44CB"/>
    <w:rsid w:val="006D4C37"/>
    <w:rsid w:val="006E1464"/>
    <w:rsid w:val="006E4F73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C6609"/>
    <w:rsid w:val="008303DD"/>
    <w:rsid w:val="00904ADC"/>
    <w:rsid w:val="009705BC"/>
    <w:rsid w:val="009A22BB"/>
    <w:rsid w:val="009D09ED"/>
    <w:rsid w:val="009D5186"/>
    <w:rsid w:val="009E493A"/>
    <w:rsid w:val="00A10212"/>
    <w:rsid w:val="00A35849"/>
    <w:rsid w:val="00A424C5"/>
    <w:rsid w:val="00A64432"/>
    <w:rsid w:val="00A8164E"/>
    <w:rsid w:val="00A90926"/>
    <w:rsid w:val="00A94120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BD610D"/>
    <w:rsid w:val="00C12C54"/>
    <w:rsid w:val="00C133B4"/>
    <w:rsid w:val="00C365FB"/>
    <w:rsid w:val="00C454F5"/>
    <w:rsid w:val="00C45D4E"/>
    <w:rsid w:val="00C6005D"/>
    <w:rsid w:val="00C77978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F4E4D"/>
    <w:rsid w:val="00F4649E"/>
    <w:rsid w:val="00F57624"/>
    <w:rsid w:val="00F6318C"/>
    <w:rsid w:val="00F6773C"/>
    <w:rsid w:val="00F94D00"/>
    <w:rsid w:val="00FA231F"/>
    <w:rsid w:val="00FB09EB"/>
    <w:rsid w:val="00FD3C34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1E74D-967C-487F-BCB3-A8C9006D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BD610D"/>
    <w:rPr>
      <w:color w:val="0000FF" w:themeColor="hyperlink"/>
      <w:u w:val="single"/>
    </w:rPr>
  </w:style>
  <w:style w:type="table" w:styleId="Tabelalisty3akcent4">
    <w:name w:val="List Table 3 Accent 4"/>
    <w:basedOn w:val="Standardowy"/>
    <w:uiPriority w:val="48"/>
    <w:rsid w:val="0031577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1577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1577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pple-converted-space">
    <w:name w:val="apple-converted-space"/>
    <w:uiPriority w:val="99"/>
    <w:rsid w:val="0031577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ch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0B01-4686-41FD-9B74-CCD0A4B9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Agnieszka</cp:lastModifiedBy>
  <cp:revision>2</cp:revision>
  <cp:lastPrinted>2018-05-09T10:22:00Z</cp:lastPrinted>
  <dcterms:created xsi:type="dcterms:W3CDTF">2018-10-01T08:37:00Z</dcterms:created>
  <dcterms:modified xsi:type="dcterms:W3CDTF">2018-10-01T08:37:00Z</dcterms:modified>
</cp:coreProperties>
</file>